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50" w:rsidRDefault="00713650" w:rsidP="00713650">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423C6A">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423C6A" w:rsidRDefault="00423C6A">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423C6A" w:rsidRDefault="00423C6A">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423C6A" w:rsidRDefault="00423C6A">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423C6A" w:rsidRDefault="00423C6A">
                        <w:pPr>
                          <w:spacing w:line="276" w:lineRule="auto"/>
                          <w:rPr>
                            <w:rFonts w:eastAsia="Times New Roman"/>
                            <w:b/>
                            <w:color w:val="000000"/>
                            <w:sz w:val="16"/>
                            <w:szCs w:val="16"/>
                            <w:lang w:bidi="ru-RU"/>
                          </w:rPr>
                        </w:pPr>
                        <w:r>
                          <w:rPr>
                            <w:rFonts w:eastAsia="Times New Roman"/>
                            <w:b/>
                            <w:color w:val="000000"/>
                            <w:sz w:val="16"/>
                            <w:szCs w:val="16"/>
                          </w:rPr>
                          <w:t>№ 268</w:t>
                        </w:r>
                      </w:p>
                      <w:p w:rsidR="00423C6A" w:rsidRDefault="00423C6A">
                        <w:pPr>
                          <w:spacing w:line="276" w:lineRule="auto"/>
                          <w:rPr>
                            <w:rFonts w:eastAsia="Times New Roman"/>
                            <w:b/>
                            <w:color w:val="000000"/>
                            <w:sz w:val="16"/>
                            <w:szCs w:val="16"/>
                            <w:lang w:bidi="ru-RU"/>
                          </w:rPr>
                        </w:pPr>
                        <w:r>
                          <w:rPr>
                            <w:rFonts w:eastAsia="Times New Roman"/>
                            <w:b/>
                            <w:color w:val="000000"/>
                            <w:sz w:val="16"/>
                            <w:szCs w:val="16"/>
                            <w:lang w:bidi="ru-RU"/>
                          </w:rPr>
                          <w:t>30 апреля</w:t>
                        </w:r>
                      </w:p>
                      <w:p w:rsidR="00423C6A" w:rsidRDefault="00423C6A">
                        <w:pPr>
                          <w:spacing w:line="276" w:lineRule="auto"/>
                        </w:pPr>
                        <w:r>
                          <w:rPr>
                            <w:rFonts w:eastAsia="Times New Roman"/>
                            <w:b/>
                            <w:color w:val="000000"/>
                            <w:sz w:val="16"/>
                            <w:szCs w:val="16"/>
                            <w:lang w:bidi="ru-RU"/>
                          </w:rPr>
                          <w:t>2020года</w:t>
                        </w:r>
                      </w:p>
                      <w:p w:rsidR="00423C6A" w:rsidRDefault="00423C6A">
                        <w:pPr>
                          <w:spacing w:line="276" w:lineRule="auto"/>
                        </w:pPr>
                        <w:r>
                          <w:rPr>
                            <w:rFonts w:eastAsia="Times New Roman"/>
                            <w:b/>
                            <w:color w:val="000000"/>
                            <w:sz w:val="16"/>
                            <w:szCs w:val="16"/>
                            <w:lang w:bidi="ru-RU"/>
                          </w:rPr>
                          <w:t>Бесплатно</w:t>
                        </w:r>
                      </w:p>
                    </w:tc>
                  </w:tr>
                </w:tbl>
                <w:p w:rsidR="00423C6A" w:rsidRDefault="00423C6A" w:rsidP="00713650">
                  <w:r>
                    <w:t xml:space="preserve"> </w:t>
                  </w:r>
                </w:p>
              </w:txbxContent>
            </v:textbox>
            <w10:wrap type="square" side="largest"/>
          </v:shape>
        </w:pict>
      </w:r>
      <w:r>
        <w:rPr>
          <w:noProof/>
          <w:lang w:eastAsia="ru-RU"/>
        </w:rPr>
        <w:drawing>
          <wp:anchor distT="0" distB="0" distL="114935" distR="114935" simplePos="0" relativeHeight="251658240"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713650" w:rsidRDefault="00713650" w:rsidP="00713650">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713650" w:rsidRDefault="00713650" w:rsidP="00713650">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713650" w:rsidRDefault="00713650" w:rsidP="00713650">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713650" w:rsidRDefault="00713650" w:rsidP="00713650">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713650" w:rsidRDefault="00713650" w:rsidP="00713650">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713650" w:rsidRDefault="00713650" w:rsidP="00713650">
      <w:pPr>
        <w:pStyle w:val="31"/>
        <w:jc w:val="center"/>
        <w:rPr>
          <w:rFonts w:eastAsia="Times New Roman" w:cs="Times New Roman"/>
          <w:b w:val="0"/>
          <w:color w:val="auto"/>
          <w:sz w:val="20"/>
          <w:szCs w:val="20"/>
          <w:u w:val="none"/>
          <w:lang w:val="ru-RU" w:eastAsia="ar-SA" w:bidi="ar-SA"/>
        </w:rPr>
      </w:pPr>
      <w:r>
        <w:rPr>
          <w:rFonts w:eastAsia="Times New Roman" w:cs="Times New Roman"/>
          <w:b w:val="0"/>
          <w:color w:val="auto"/>
          <w:sz w:val="20"/>
          <w:szCs w:val="20"/>
          <w:u w:val="none"/>
          <w:lang w:val="ru-RU" w:eastAsia="ar-SA" w:bidi="ar-SA"/>
        </w:rPr>
        <w:t>РОССИЙСКАЯ ФЕДЕРАЦИЯ</w:t>
      </w:r>
      <w:r>
        <w:rPr>
          <w:rFonts w:eastAsia="Times New Roman" w:cs="Times New Roman"/>
          <w:b w:val="0"/>
          <w:color w:val="auto"/>
          <w:sz w:val="20"/>
          <w:szCs w:val="20"/>
          <w:u w:val="none"/>
          <w:lang w:val="ru-RU" w:eastAsia="ar-SA" w:bidi="ar-SA"/>
        </w:rPr>
        <w:br/>
        <w:t>КОСТРОМСКАЯ ОБЛАСТЬ</w:t>
      </w:r>
    </w:p>
    <w:p w:rsidR="00713650" w:rsidRDefault="00713650" w:rsidP="00713650">
      <w:pPr>
        <w:pStyle w:val="31"/>
        <w:jc w:val="center"/>
        <w:rPr>
          <w:rFonts w:eastAsia="Times New Roman" w:cs="Times New Roman"/>
          <w:b w:val="0"/>
          <w:color w:val="auto"/>
          <w:sz w:val="20"/>
          <w:szCs w:val="20"/>
          <w:u w:val="none"/>
          <w:lang w:val="ru-RU" w:eastAsia="ar-SA" w:bidi="ar-SA"/>
        </w:rPr>
      </w:pPr>
      <w:r>
        <w:rPr>
          <w:rFonts w:eastAsia="Times New Roman" w:cs="Times New Roman"/>
          <w:b w:val="0"/>
          <w:color w:val="auto"/>
          <w:sz w:val="20"/>
          <w:szCs w:val="20"/>
          <w:u w:val="none"/>
          <w:lang w:val="ru-RU" w:eastAsia="ar-SA" w:bidi="ar-SA"/>
        </w:rPr>
        <w:t>АДМИНИСТРАЦИЯ КАДЫЙСКОГО МУНИЦИПАЛЬНОГО РАЙОНА</w:t>
      </w:r>
    </w:p>
    <w:p w:rsidR="00713650" w:rsidRDefault="00713650" w:rsidP="00713650">
      <w:pPr>
        <w:pStyle w:val="31"/>
        <w:jc w:val="left"/>
        <w:rPr>
          <w:rFonts w:eastAsia="Times New Roman" w:cs="Times New Roman"/>
          <w:b w:val="0"/>
          <w:color w:val="auto"/>
          <w:sz w:val="20"/>
          <w:szCs w:val="20"/>
          <w:u w:val="none"/>
          <w:lang w:val="ru-RU" w:eastAsia="ar-SA" w:bidi="ar-SA"/>
        </w:rPr>
      </w:pPr>
    </w:p>
    <w:p w:rsidR="00713650" w:rsidRDefault="00713650" w:rsidP="00713650">
      <w:pPr>
        <w:pStyle w:val="31"/>
        <w:jc w:val="center"/>
        <w:rPr>
          <w:rFonts w:eastAsia="Times New Roman" w:cs="Times New Roman"/>
          <w:b w:val="0"/>
          <w:color w:val="auto"/>
          <w:sz w:val="20"/>
          <w:szCs w:val="20"/>
          <w:u w:val="none"/>
          <w:lang w:val="ru-RU" w:eastAsia="ar-SA" w:bidi="ar-SA"/>
        </w:rPr>
      </w:pPr>
      <w:r>
        <w:rPr>
          <w:rFonts w:eastAsia="Times New Roman" w:cs="Times New Roman"/>
          <w:b w:val="0"/>
          <w:color w:val="auto"/>
          <w:sz w:val="20"/>
          <w:szCs w:val="20"/>
          <w:u w:val="none"/>
          <w:lang w:val="ru-RU" w:eastAsia="ar-SA" w:bidi="ar-SA"/>
        </w:rPr>
        <w:t>ПОСТАНОВЛЕНИЕ</w:t>
      </w:r>
    </w:p>
    <w:p w:rsidR="00C943D6" w:rsidRPr="00C943D6" w:rsidRDefault="00C943D6" w:rsidP="00C943D6">
      <w:pPr>
        <w:ind w:firstLine="709"/>
        <w:rPr>
          <w:rFonts w:eastAsia="Lucida Sans Unicode"/>
          <w:kern w:val="2"/>
          <w:sz w:val="20"/>
          <w:szCs w:val="20"/>
          <w:lang w:eastAsia="hi-IN" w:bidi="hi-IN"/>
        </w:rPr>
      </w:pPr>
      <w:r w:rsidRPr="00C943D6">
        <w:rPr>
          <w:rFonts w:eastAsia="Lucida Sans Unicode"/>
          <w:kern w:val="2"/>
          <w:sz w:val="20"/>
          <w:szCs w:val="20"/>
          <w:lang w:eastAsia="hi-IN" w:bidi="hi-IN"/>
        </w:rPr>
        <w:t>«27» апреля 2020 г.</w:t>
      </w:r>
      <w:r>
        <w:rPr>
          <w:rFonts w:eastAsia="Lucida Sans Unicode"/>
          <w:kern w:val="2"/>
          <w:sz w:val="20"/>
          <w:szCs w:val="20"/>
          <w:lang w:eastAsia="hi-IN" w:bidi="hi-IN"/>
        </w:rPr>
        <w:t xml:space="preserve">                                                                                                                                           </w:t>
      </w:r>
      <w:r w:rsidRPr="00C943D6">
        <w:rPr>
          <w:rFonts w:eastAsia="Lucida Sans Unicode"/>
          <w:kern w:val="2"/>
          <w:sz w:val="20"/>
          <w:szCs w:val="20"/>
          <w:lang w:eastAsia="hi-IN" w:bidi="hi-IN"/>
        </w:rPr>
        <w:t xml:space="preserve"> № 180</w:t>
      </w:r>
    </w:p>
    <w:p w:rsidR="00C943D6" w:rsidRPr="00C943D6" w:rsidRDefault="00C943D6" w:rsidP="00C943D6">
      <w:pPr>
        <w:ind w:firstLine="709"/>
        <w:rPr>
          <w:rFonts w:eastAsia="Lucida Sans Unicode"/>
          <w:kern w:val="2"/>
          <w:sz w:val="20"/>
          <w:szCs w:val="20"/>
          <w:lang w:eastAsia="hi-IN" w:bidi="hi-IN"/>
        </w:rPr>
      </w:pPr>
    </w:p>
    <w:p w:rsidR="00C943D6" w:rsidRPr="00C943D6" w:rsidRDefault="00C943D6" w:rsidP="00C943D6">
      <w:pPr>
        <w:ind w:firstLine="709"/>
        <w:rPr>
          <w:sz w:val="20"/>
          <w:szCs w:val="20"/>
          <w:lang w:eastAsia="ru-RU"/>
        </w:rPr>
      </w:pPr>
      <w:r w:rsidRPr="00C943D6">
        <w:rPr>
          <w:rFonts w:eastAsia="Lucida Sans Unicode"/>
          <w:kern w:val="2"/>
          <w:sz w:val="20"/>
          <w:szCs w:val="20"/>
          <w:lang w:eastAsia="hi-IN" w:bidi="hi-IN"/>
        </w:rPr>
        <w:t xml:space="preserve">О признании утратившим силу </w:t>
      </w:r>
      <w:r w:rsidRPr="00C943D6">
        <w:rPr>
          <w:sz w:val="20"/>
          <w:szCs w:val="20"/>
          <w:lang w:eastAsia="ru-RU"/>
        </w:rPr>
        <w:t>постановление № 273 от 14.08.2018 г.</w:t>
      </w:r>
    </w:p>
    <w:p w:rsidR="00C943D6" w:rsidRPr="00C943D6" w:rsidRDefault="00C943D6" w:rsidP="00C943D6">
      <w:pPr>
        <w:ind w:firstLine="709"/>
        <w:rPr>
          <w:sz w:val="20"/>
          <w:szCs w:val="20"/>
          <w:lang w:eastAsia="ru-RU"/>
        </w:rPr>
      </w:pPr>
    </w:p>
    <w:p w:rsidR="00C943D6" w:rsidRPr="00C943D6" w:rsidRDefault="00C943D6" w:rsidP="00C943D6">
      <w:pPr>
        <w:ind w:firstLine="709"/>
        <w:rPr>
          <w:sz w:val="20"/>
          <w:szCs w:val="20"/>
        </w:rPr>
      </w:pPr>
      <w:proofErr w:type="gramStart"/>
      <w:r w:rsidRPr="00C943D6">
        <w:rPr>
          <w:sz w:val="20"/>
          <w:szCs w:val="20"/>
          <w:lang w:eastAsia="ru-RU"/>
        </w:rPr>
        <w:t>В целях совершенствования организации и осуществления внутреннего финансового контроля и аудита были внесены изменения в Бюджетный кодекс Российской Федерации (</w:t>
      </w:r>
      <w:proofErr w:type="spellStart"/>
      <w:r w:rsidRPr="00C943D6">
        <w:rPr>
          <w:sz w:val="20"/>
          <w:szCs w:val="20"/>
          <w:lang w:eastAsia="ru-RU"/>
        </w:rPr>
        <w:t>далее-Бюджетный</w:t>
      </w:r>
      <w:proofErr w:type="spellEnd"/>
      <w:r w:rsidRPr="00C943D6">
        <w:rPr>
          <w:sz w:val="20"/>
          <w:szCs w:val="20"/>
          <w:lang w:eastAsia="ru-RU"/>
        </w:rPr>
        <w:t xml:space="preserve"> кодекс)(26 июля 2019 года принят Федеральный закон № 199-ФЗ «О внесении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proofErr w:type="gramEnd"/>
      <w:r w:rsidRPr="00C943D6">
        <w:rPr>
          <w:sz w:val="20"/>
          <w:szCs w:val="20"/>
          <w:lang w:eastAsia="ru-RU"/>
        </w:rPr>
        <w:t xml:space="preserve"> Согласно действующей с 1 января 2020 года редакции пункта 5 статьи 160.2-1 Бюджетного кодекса Российской Федерации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C943D6" w:rsidRPr="00C943D6" w:rsidRDefault="00C943D6" w:rsidP="00C943D6">
      <w:pPr>
        <w:ind w:firstLine="709"/>
        <w:rPr>
          <w:sz w:val="20"/>
          <w:szCs w:val="20"/>
        </w:rPr>
      </w:pPr>
      <w:r w:rsidRPr="00C943D6">
        <w:rPr>
          <w:sz w:val="20"/>
          <w:szCs w:val="20"/>
        </w:rPr>
        <w:t>ПОСТАНОВЛЯЮ:</w:t>
      </w:r>
    </w:p>
    <w:p w:rsidR="00C943D6" w:rsidRPr="00C943D6" w:rsidRDefault="00C943D6" w:rsidP="00C943D6">
      <w:pPr>
        <w:ind w:firstLine="709"/>
        <w:rPr>
          <w:sz w:val="20"/>
          <w:szCs w:val="20"/>
          <w:lang w:eastAsia="ru-RU"/>
        </w:rPr>
      </w:pPr>
      <w:r w:rsidRPr="00C943D6">
        <w:rPr>
          <w:sz w:val="20"/>
          <w:szCs w:val="20"/>
          <w:lang w:eastAsia="ru-RU"/>
        </w:rPr>
        <w:t>1. Постановление № 273 от 14.08.2018 г. «Об утверждении порядка осуществления главными распорядителями (распорядителями) бюджета Кадыйского муниципального района, главными администраторами (администраторами) дохода бюджета Кадыйского муниципального района, главными администраторами (администраторами) источников финансирования дефицита бюджета Кадыйского муниципального района внутреннего финансового контроля и внутреннего финансового аудита» признать утратившим силу с 1 января 2020 года.</w:t>
      </w:r>
    </w:p>
    <w:p w:rsidR="00C943D6" w:rsidRPr="00C943D6" w:rsidRDefault="00C943D6" w:rsidP="00C943D6">
      <w:pPr>
        <w:ind w:firstLine="709"/>
        <w:rPr>
          <w:sz w:val="20"/>
          <w:szCs w:val="20"/>
          <w:lang w:eastAsia="ru-RU"/>
        </w:rPr>
      </w:pPr>
      <w:r w:rsidRPr="00C943D6">
        <w:rPr>
          <w:sz w:val="20"/>
          <w:szCs w:val="20"/>
          <w:lang w:eastAsia="ru-RU"/>
        </w:rPr>
        <w:t xml:space="preserve">2. </w:t>
      </w:r>
      <w:proofErr w:type="gramStart"/>
      <w:r w:rsidRPr="00C943D6">
        <w:rPr>
          <w:sz w:val="20"/>
          <w:szCs w:val="20"/>
          <w:lang w:eastAsia="ru-RU"/>
        </w:rPr>
        <w:t>Контроль за</w:t>
      </w:r>
      <w:proofErr w:type="gramEnd"/>
      <w:r w:rsidRPr="00C943D6">
        <w:rPr>
          <w:sz w:val="20"/>
          <w:szCs w:val="20"/>
          <w:lang w:eastAsia="ru-RU"/>
        </w:rPr>
        <w:t xml:space="preserve"> исполнением настоящего постановления оставляю за собой.</w:t>
      </w:r>
    </w:p>
    <w:p w:rsidR="00C943D6" w:rsidRPr="00C943D6" w:rsidRDefault="00C943D6" w:rsidP="00C943D6">
      <w:pPr>
        <w:ind w:firstLine="709"/>
        <w:rPr>
          <w:bCs/>
          <w:sz w:val="20"/>
          <w:szCs w:val="20"/>
          <w:lang w:eastAsia="ru-RU"/>
        </w:rPr>
      </w:pPr>
    </w:p>
    <w:p w:rsidR="00C943D6" w:rsidRPr="00C943D6" w:rsidRDefault="00C943D6" w:rsidP="00C943D6">
      <w:pPr>
        <w:ind w:firstLine="709"/>
        <w:rPr>
          <w:sz w:val="20"/>
          <w:szCs w:val="20"/>
          <w:lang w:eastAsia="ru-RU"/>
        </w:rPr>
      </w:pPr>
    </w:p>
    <w:p w:rsidR="00C943D6" w:rsidRPr="00C943D6" w:rsidRDefault="00C943D6" w:rsidP="00C943D6">
      <w:pPr>
        <w:ind w:firstLine="709"/>
        <w:rPr>
          <w:sz w:val="20"/>
          <w:szCs w:val="20"/>
          <w:lang w:eastAsia="ru-RU"/>
        </w:rPr>
      </w:pPr>
      <w:r w:rsidRPr="00C943D6">
        <w:rPr>
          <w:sz w:val="20"/>
          <w:szCs w:val="20"/>
          <w:lang w:eastAsia="ru-RU"/>
        </w:rPr>
        <w:t>Глава администрации</w:t>
      </w:r>
    </w:p>
    <w:p w:rsidR="00C943D6" w:rsidRDefault="00C943D6" w:rsidP="00C943D6">
      <w:pPr>
        <w:ind w:firstLine="709"/>
        <w:rPr>
          <w:sz w:val="20"/>
          <w:szCs w:val="20"/>
          <w:lang w:eastAsia="ru-RU"/>
        </w:rPr>
      </w:pPr>
      <w:r w:rsidRPr="00C943D6">
        <w:rPr>
          <w:sz w:val="20"/>
          <w:szCs w:val="20"/>
          <w:lang w:eastAsia="ru-RU"/>
        </w:rPr>
        <w:t>Кадыйского муниципального района Е. Ю. Большаков</w:t>
      </w:r>
    </w:p>
    <w:p w:rsidR="00840545" w:rsidRPr="00840545" w:rsidRDefault="00840545" w:rsidP="00840545">
      <w:pPr>
        <w:pStyle w:val="1"/>
        <w:tabs>
          <w:tab w:val="left" w:pos="5184"/>
        </w:tabs>
        <w:spacing w:before="240" w:after="60"/>
        <w:jc w:val="center"/>
        <w:rPr>
          <w:sz w:val="20"/>
          <w:szCs w:val="20"/>
          <w:lang/>
        </w:rPr>
      </w:pPr>
      <w:r w:rsidRPr="00840545">
        <w:rPr>
          <w:sz w:val="20"/>
          <w:szCs w:val="20"/>
          <w:lang/>
        </w:rPr>
        <w:t>РОССИЙСКАЯ ФЕДЕРАЦИЯ</w:t>
      </w:r>
    </w:p>
    <w:p w:rsidR="00840545" w:rsidRPr="00840545" w:rsidRDefault="00840545" w:rsidP="00840545">
      <w:pPr>
        <w:pStyle w:val="21"/>
        <w:ind w:left="0"/>
        <w:jc w:val="center"/>
        <w:rPr>
          <w:sz w:val="20"/>
          <w:szCs w:val="20"/>
          <w:lang/>
        </w:rPr>
      </w:pPr>
      <w:r w:rsidRPr="00840545">
        <w:rPr>
          <w:sz w:val="20"/>
          <w:szCs w:val="20"/>
          <w:lang/>
        </w:rPr>
        <w:t>КОСТРОМСКАЯ ОБЛАСТЬ</w:t>
      </w:r>
    </w:p>
    <w:p w:rsidR="00840545" w:rsidRPr="00840545" w:rsidRDefault="00840545" w:rsidP="00840545">
      <w:pPr>
        <w:pStyle w:val="21"/>
        <w:ind w:left="0"/>
        <w:jc w:val="center"/>
        <w:rPr>
          <w:sz w:val="20"/>
          <w:szCs w:val="20"/>
          <w:lang/>
        </w:rPr>
      </w:pPr>
      <w:r w:rsidRPr="00840545">
        <w:rPr>
          <w:sz w:val="20"/>
          <w:szCs w:val="20"/>
          <w:lang/>
        </w:rPr>
        <w:t>АДМИНИСТРАЦИЯ КАДЫЙСКОГО МУНИЦИПАЛЬНОГО РАЙОНА</w:t>
      </w:r>
    </w:p>
    <w:p w:rsidR="00840545" w:rsidRPr="00840545" w:rsidRDefault="00840545" w:rsidP="00840545">
      <w:pPr>
        <w:pStyle w:val="21"/>
        <w:ind w:left="0"/>
        <w:jc w:val="center"/>
        <w:rPr>
          <w:sz w:val="20"/>
          <w:szCs w:val="20"/>
          <w:lang/>
        </w:rPr>
      </w:pPr>
    </w:p>
    <w:p w:rsidR="00840545" w:rsidRPr="00840545" w:rsidRDefault="00840545" w:rsidP="00840545">
      <w:pPr>
        <w:pStyle w:val="21"/>
        <w:ind w:left="0"/>
        <w:jc w:val="center"/>
        <w:rPr>
          <w:sz w:val="20"/>
          <w:szCs w:val="20"/>
          <w:lang/>
        </w:rPr>
      </w:pPr>
      <w:r w:rsidRPr="00840545">
        <w:rPr>
          <w:sz w:val="20"/>
          <w:szCs w:val="20"/>
          <w:lang/>
        </w:rPr>
        <w:t>ПОСТАНОВЛЕНИЕ</w:t>
      </w:r>
    </w:p>
    <w:p w:rsidR="00840545" w:rsidRPr="00840545" w:rsidRDefault="00840545" w:rsidP="00840545">
      <w:pPr>
        <w:pStyle w:val="21"/>
        <w:ind w:left="0"/>
        <w:jc w:val="center"/>
        <w:rPr>
          <w:sz w:val="20"/>
          <w:szCs w:val="20"/>
          <w:lang/>
        </w:rPr>
      </w:pPr>
      <w:r w:rsidRPr="00840545">
        <w:rPr>
          <w:sz w:val="20"/>
          <w:szCs w:val="20"/>
          <w:lang/>
        </w:rPr>
        <w:t xml:space="preserve"> </w:t>
      </w:r>
    </w:p>
    <w:p w:rsidR="00840545" w:rsidRPr="00840545" w:rsidRDefault="00840545" w:rsidP="00840545">
      <w:pPr>
        <w:pStyle w:val="21"/>
        <w:ind w:left="0"/>
        <w:rPr>
          <w:sz w:val="20"/>
          <w:szCs w:val="20"/>
        </w:rPr>
      </w:pPr>
      <w:r w:rsidRPr="00840545">
        <w:rPr>
          <w:sz w:val="20"/>
          <w:szCs w:val="20"/>
          <w:lang/>
        </w:rPr>
        <w:t>« 29   »  апреля 2020г.</w:t>
      </w:r>
      <w:r w:rsidRPr="00840545">
        <w:rPr>
          <w:sz w:val="20"/>
          <w:szCs w:val="20"/>
          <w:lang/>
        </w:rPr>
        <w:tab/>
      </w:r>
      <w:r w:rsidRPr="00840545">
        <w:rPr>
          <w:sz w:val="20"/>
          <w:szCs w:val="20"/>
          <w:lang/>
        </w:rPr>
        <w:tab/>
      </w:r>
      <w:r w:rsidRPr="00840545">
        <w:rPr>
          <w:sz w:val="20"/>
          <w:szCs w:val="20"/>
          <w:lang/>
        </w:rPr>
        <w:tab/>
      </w:r>
      <w:r w:rsidRPr="00840545">
        <w:rPr>
          <w:sz w:val="20"/>
          <w:szCs w:val="20"/>
          <w:lang/>
        </w:rPr>
        <w:tab/>
        <w:t xml:space="preserve"> </w:t>
      </w:r>
      <w:r w:rsidRPr="00840545">
        <w:rPr>
          <w:sz w:val="20"/>
          <w:szCs w:val="20"/>
          <w:lang/>
        </w:rPr>
        <w:tab/>
      </w:r>
      <w:r w:rsidRPr="00840545">
        <w:rPr>
          <w:sz w:val="20"/>
          <w:szCs w:val="20"/>
          <w:lang/>
        </w:rPr>
        <w:tab/>
        <w:t xml:space="preserve">                             </w:t>
      </w:r>
      <w:r w:rsidR="00676934">
        <w:rPr>
          <w:sz w:val="20"/>
          <w:szCs w:val="20"/>
          <w:lang/>
        </w:rPr>
        <w:t xml:space="preserve">                                   </w:t>
      </w:r>
      <w:r w:rsidRPr="00840545">
        <w:rPr>
          <w:sz w:val="20"/>
          <w:szCs w:val="20"/>
          <w:lang/>
        </w:rPr>
        <w:t xml:space="preserve"> № 185</w:t>
      </w:r>
    </w:p>
    <w:p w:rsidR="00840545" w:rsidRPr="00840545" w:rsidRDefault="00840545" w:rsidP="00840545">
      <w:pPr>
        <w:shd w:val="clear" w:color="auto" w:fill="FFFFFF"/>
        <w:spacing w:line="0" w:lineRule="atLeast"/>
        <w:ind w:left="-567" w:right="3574"/>
        <w:rPr>
          <w:sz w:val="20"/>
          <w:szCs w:val="20"/>
          <w:lang w:eastAsia="ru-RU"/>
        </w:rPr>
      </w:pPr>
      <w:r w:rsidRPr="00840545">
        <w:rPr>
          <w:sz w:val="20"/>
          <w:szCs w:val="20"/>
        </w:rPr>
        <w:t xml:space="preserve"> </w:t>
      </w:r>
    </w:p>
    <w:p w:rsidR="00840545" w:rsidRPr="00840545" w:rsidRDefault="00840545" w:rsidP="00676934">
      <w:pPr>
        <w:autoSpaceDN w:val="0"/>
        <w:adjustRightInd w:val="0"/>
        <w:rPr>
          <w:sz w:val="20"/>
          <w:szCs w:val="20"/>
          <w:lang w:eastAsia="ru-RU"/>
        </w:rPr>
      </w:pPr>
      <w:r w:rsidRPr="00840545">
        <w:rPr>
          <w:sz w:val="20"/>
          <w:szCs w:val="20"/>
          <w:lang w:eastAsia="ru-RU"/>
        </w:rPr>
        <w:t>Об утверждении Положения о</w:t>
      </w:r>
    </w:p>
    <w:p w:rsidR="00840545" w:rsidRPr="00840545" w:rsidRDefault="00840545" w:rsidP="00676934">
      <w:pPr>
        <w:autoSpaceDN w:val="0"/>
        <w:adjustRightInd w:val="0"/>
        <w:rPr>
          <w:sz w:val="20"/>
          <w:szCs w:val="20"/>
          <w:lang w:eastAsia="ru-RU"/>
        </w:rPr>
      </w:pPr>
      <w:r w:rsidRPr="00840545">
        <w:rPr>
          <w:sz w:val="20"/>
          <w:szCs w:val="20"/>
          <w:lang w:eastAsia="ru-RU"/>
        </w:rPr>
        <w:t xml:space="preserve">секторе </w:t>
      </w:r>
      <w:proofErr w:type="gramStart"/>
      <w:r w:rsidRPr="00840545">
        <w:rPr>
          <w:sz w:val="20"/>
          <w:szCs w:val="20"/>
          <w:lang w:eastAsia="ru-RU"/>
        </w:rPr>
        <w:t>внутреннего</w:t>
      </w:r>
      <w:proofErr w:type="gramEnd"/>
      <w:r w:rsidRPr="00840545">
        <w:rPr>
          <w:sz w:val="20"/>
          <w:szCs w:val="20"/>
          <w:lang w:eastAsia="ru-RU"/>
        </w:rPr>
        <w:t xml:space="preserve"> муниципального</w:t>
      </w:r>
    </w:p>
    <w:p w:rsidR="00840545" w:rsidRPr="00840545" w:rsidRDefault="00840545" w:rsidP="00676934">
      <w:pPr>
        <w:autoSpaceDN w:val="0"/>
        <w:adjustRightInd w:val="0"/>
        <w:rPr>
          <w:sz w:val="20"/>
          <w:szCs w:val="20"/>
          <w:lang w:eastAsia="ru-RU"/>
        </w:rPr>
      </w:pPr>
      <w:r w:rsidRPr="00840545">
        <w:rPr>
          <w:sz w:val="20"/>
          <w:szCs w:val="20"/>
          <w:lang w:eastAsia="ru-RU"/>
        </w:rPr>
        <w:t>финансового контроля администрации</w:t>
      </w:r>
    </w:p>
    <w:p w:rsidR="00840545" w:rsidRPr="00840545" w:rsidRDefault="00840545" w:rsidP="00676934">
      <w:pPr>
        <w:autoSpaceDN w:val="0"/>
        <w:adjustRightInd w:val="0"/>
        <w:rPr>
          <w:sz w:val="20"/>
          <w:szCs w:val="20"/>
          <w:lang w:eastAsia="ru-RU"/>
        </w:rPr>
      </w:pPr>
      <w:r w:rsidRPr="00840545">
        <w:rPr>
          <w:sz w:val="20"/>
          <w:szCs w:val="20"/>
          <w:lang w:eastAsia="ru-RU"/>
        </w:rPr>
        <w:t>Кадыйского муниципального района</w:t>
      </w:r>
    </w:p>
    <w:p w:rsidR="00840545" w:rsidRPr="00840545" w:rsidRDefault="00840545" w:rsidP="00676934">
      <w:pPr>
        <w:autoSpaceDN w:val="0"/>
        <w:adjustRightInd w:val="0"/>
        <w:rPr>
          <w:sz w:val="20"/>
          <w:szCs w:val="20"/>
          <w:lang w:eastAsia="ru-RU"/>
        </w:rPr>
      </w:pPr>
      <w:r w:rsidRPr="00840545">
        <w:rPr>
          <w:sz w:val="20"/>
          <w:szCs w:val="20"/>
          <w:lang w:eastAsia="ru-RU"/>
        </w:rPr>
        <w:t>Костромской области</w:t>
      </w:r>
    </w:p>
    <w:p w:rsidR="00840545" w:rsidRPr="00840545" w:rsidRDefault="00840545" w:rsidP="00840545">
      <w:pPr>
        <w:autoSpaceDN w:val="0"/>
        <w:adjustRightInd w:val="0"/>
        <w:ind w:firstLine="709"/>
        <w:rPr>
          <w:sz w:val="20"/>
          <w:szCs w:val="20"/>
          <w:lang w:eastAsia="ru-RU"/>
        </w:rPr>
      </w:pPr>
    </w:p>
    <w:p w:rsidR="00840545" w:rsidRPr="00840545" w:rsidRDefault="00840545" w:rsidP="00840545">
      <w:pPr>
        <w:autoSpaceDN w:val="0"/>
        <w:adjustRightInd w:val="0"/>
        <w:rPr>
          <w:sz w:val="20"/>
          <w:szCs w:val="20"/>
          <w:lang w:eastAsia="ru-RU"/>
        </w:rPr>
      </w:pPr>
      <w:r w:rsidRPr="00840545">
        <w:rPr>
          <w:sz w:val="20"/>
          <w:szCs w:val="20"/>
          <w:lang w:eastAsia="ru-RU"/>
        </w:rPr>
        <w:t xml:space="preserve">      В соответствии с Федеральным законом от 26 июля 2019 года № 199-ФЗ «О</w:t>
      </w:r>
    </w:p>
    <w:p w:rsidR="00840545" w:rsidRPr="00840545" w:rsidRDefault="00840545" w:rsidP="00840545">
      <w:pPr>
        <w:autoSpaceDN w:val="0"/>
        <w:adjustRightInd w:val="0"/>
        <w:rPr>
          <w:sz w:val="20"/>
          <w:szCs w:val="20"/>
          <w:lang w:eastAsia="ru-RU"/>
        </w:rPr>
      </w:pPr>
      <w:proofErr w:type="gramStart"/>
      <w:r w:rsidRPr="00840545">
        <w:rPr>
          <w:sz w:val="20"/>
          <w:szCs w:val="20"/>
          <w:lang w:eastAsia="ru-RU"/>
        </w:rPr>
        <w:t>внесении</w:t>
      </w:r>
      <w:proofErr w:type="gramEnd"/>
      <w:r w:rsidRPr="00840545">
        <w:rPr>
          <w:sz w:val="20"/>
          <w:szCs w:val="20"/>
          <w:lang w:eastAsia="ru-RU"/>
        </w:rPr>
        <w:t xml:space="preserve"> в Бюджетный кодекс Российской Федерации в части совершенствования</w:t>
      </w:r>
    </w:p>
    <w:p w:rsidR="00840545" w:rsidRPr="00840545" w:rsidRDefault="00840545" w:rsidP="00840545">
      <w:pPr>
        <w:autoSpaceDN w:val="0"/>
        <w:adjustRightInd w:val="0"/>
        <w:rPr>
          <w:sz w:val="20"/>
          <w:szCs w:val="20"/>
          <w:lang w:eastAsia="ru-RU"/>
        </w:rPr>
      </w:pPr>
      <w:r w:rsidRPr="00840545">
        <w:rPr>
          <w:sz w:val="20"/>
          <w:szCs w:val="20"/>
          <w:lang w:eastAsia="ru-RU"/>
        </w:rPr>
        <w:t>государственного (муниципального) финансового контроля, внутреннего финансового контроля и внутреннего финансового аудита». Федеральным законом от 05.04.2013 года №44-ФЗ «О контрактной системе в сфере закупок товаров, работ, услуг для обеспечения государственных и муниципальных нужд». В целях совершенствования организации и осуществления внутреннего финансового контроля и аудита в Кадыйском муниципальном районе Костромской области, руководствуясь Уставом Кадыйского муниципального района, администрация Кадыйского муниципального района</w:t>
      </w:r>
    </w:p>
    <w:p w:rsidR="00840545" w:rsidRPr="00840545" w:rsidRDefault="00840545" w:rsidP="00840545">
      <w:pPr>
        <w:autoSpaceDN w:val="0"/>
        <w:adjustRightInd w:val="0"/>
        <w:rPr>
          <w:sz w:val="20"/>
          <w:szCs w:val="20"/>
          <w:lang w:eastAsia="ru-RU"/>
        </w:rPr>
      </w:pPr>
      <w:r w:rsidRPr="00840545">
        <w:rPr>
          <w:sz w:val="20"/>
          <w:szCs w:val="20"/>
          <w:lang w:eastAsia="ru-RU"/>
        </w:rPr>
        <w:t xml:space="preserve"> постановляет:</w:t>
      </w:r>
    </w:p>
    <w:p w:rsidR="00840545" w:rsidRPr="00840545" w:rsidRDefault="00840545" w:rsidP="00840545">
      <w:pPr>
        <w:autoSpaceDN w:val="0"/>
        <w:adjustRightInd w:val="0"/>
        <w:rPr>
          <w:sz w:val="20"/>
          <w:szCs w:val="20"/>
          <w:lang w:eastAsia="ru-RU"/>
        </w:rPr>
      </w:pPr>
      <w:r w:rsidRPr="00840545">
        <w:rPr>
          <w:sz w:val="20"/>
          <w:szCs w:val="20"/>
          <w:lang w:eastAsia="ru-RU"/>
        </w:rPr>
        <w:t xml:space="preserve">1.  Утвердить прилагаемое Положение о секторе </w:t>
      </w:r>
      <w:proofErr w:type="gramStart"/>
      <w:r w:rsidRPr="00840545">
        <w:rPr>
          <w:sz w:val="20"/>
          <w:szCs w:val="20"/>
          <w:lang w:eastAsia="ru-RU"/>
        </w:rPr>
        <w:t>внутреннего</w:t>
      </w:r>
      <w:proofErr w:type="gramEnd"/>
      <w:r w:rsidRPr="00840545">
        <w:rPr>
          <w:sz w:val="20"/>
          <w:szCs w:val="20"/>
          <w:lang w:eastAsia="ru-RU"/>
        </w:rPr>
        <w:t xml:space="preserve"> муниципального</w:t>
      </w:r>
    </w:p>
    <w:p w:rsidR="00840545" w:rsidRPr="00840545" w:rsidRDefault="00840545" w:rsidP="00840545">
      <w:pPr>
        <w:autoSpaceDN w:val="0"/>
        <w:adjustRightInd w:val="0"/>
        <w:rPr>
          <w:sz w:val="20"/>
          <w:szCs w:val="20"/>
          <w:lang w:eastAsia="ru-RU"/>
        </w:rPr>
      </w:pPr>
      <w:r w:rsidRPr="00840545">
        <w:rPr>
          <w:sz w:val="20"/>
          <w:szCs w:val="20"/>
          <w:lang w:eastAsia="ru-RU"/>
        </w:rPr>
        <w:t>финансового контроля администрации Кадыйского муниципального района Костромской области.</w:t>
      </w:r>
    </w:p>
    <w:p w:rsidR="00840545" w:rsidRPr="00840545" w:rsidRDefault="00840545" w:rsidP="00840545">
      <w:pPr>
        <w:autoSpaceDN w:val="0"/>
        <w:adjustRightInd w:val="0"/>
        <w:rPr>
          <w:sz w:val="20"/>
          <w:szCs w:val="20"/>
          <w:lang w:eastAsia="ru-RU"/>
        </w:rPr>
      </w:pPr>
      <w:r w:rsidRPr="00840545">
        <w:rPr>
          <w:sz w:val="20"/>
          <w:szCs w:val="20"/>
          <w:lang w:eastAsia="ru-RU"/>
        </w:rPr>
        <w:lastRenderedPageBreak/>
        <w:t>2. Постановление № 84 от 4 марта 2014 г « Об утверждении Положения о секторе внутреннего муниципального финансового контроля администрации Кадыйского муниципального района Костромской области» (в редакции постановления администрации Кадыйского муниципального района от  04.02.2020 г № 47) признать утратившим силу.</w:t>
      </w:r>
    </w:p>
    <w:p w:rsidR="00840545" w:rsidRPr="00840545" w:rsidRDefault="00840545" w:rsidP="00840545">
      <w:pPr>
        <w:autoSpaceDN w:val="0"/>
        <w:adjustRightInd w:val="0"/>
        <w:rPr>
          <w:sz w:val="20"/>
          <w:szCs w:val="20"/>
          <w:lang w:eastAsia="ru-RU"/>
        </w:rPr>
      </w:pPr>
      <w:r w:rsidRPr="00840545">
        <w:rPr>
          <w:sz w:val="20"/>
          <w:szCs w:val="20"/>
          <w:lang w:eastAsia="ru-RU"/>
        </w:rPr>
        <w:t>3. Настоящее положение вступает в силу с момента подписания и подлежит официальному опубликованию.</w:t>
      </w:r>
    </w:p>
    <w:p w:rsidR="00840545" w:rsidRPr="00840545" w:rsidRDefault="00840545" w:rsidP="00840545">
      <w:pPr>
        <w:autoSpaceDN w:val="0"/>
        <w:adjustRightInd w:val="0"/>
        <w:spacing w:line="276" w:lineRule="auto"/>
        <w:rPr>
          <w:sz w:val="20"/>
          <w:szCs w:val="20"/>
          <w:lang w:eastAsia="ru-RU"/>
        </w:rPr>
      </w:pPr>
      <w:r w:rsidRPr="00840545">
        <w:rPr>
          <w:sz w:val="20"/>
          <w:szCs w:val="20"/>
          <w:lang w:eastAsia="ru-RU"/>
        </w:rPr>
        <w:t xml:space="preserve">4.   </w:t>
      </w:r>
      <w:proofErr w:type="gramStart"/>
      <w:r w:rsidRPr="00840545">
        <w:rPr>
          <w:sz w:val="20"/>
          <w:szCs w:val="20"/>
          <w:lang w:eastAsia="ru-RU"/>
        </w:rPr>
        <w:t>Контроль  за</w:t>
      </w:r>
      <w:proofErr w:type="gramEnd"/>
      <w:r w:rsidRPr="00840545">
        <w:rPr>
          <w:sz w:val="20"/>
          <w:szCs w:val="20"/>
          <w:lang w:eastAsia="ru-RU"/>
        </w:rPr>
        <w:t xml:space="preserve"> исполнением настоящего постановления оставляю за собой.</w:t>
      </w:r>
    </w:p>
    <w:p w:rsidR="00840545" w:rsidRPr="00840545" w:rsidRDefault="00840545" w:rsidP="00840545">
      <w:pPr>
        <w:autoSpaceDN w:val="0"/>
        <w:adjustRightInd w:val="0"/>
        <w:spacing w:line="276" w:lineRule="auto"/>
        <w:rPr>
          <w:sz w:val="20"/>
          <w:szCs w:val="20"/>
          <w:lang w:eastAsia="ru-RU"/>
        </w:rPr>
      </w:pPr>
    </w:p>
    <w:p w:rsidR="00840545" w:rsidRDefault="00840545" w:rsidP="00840545">
      <w:pPr>
        <w:autoSpaceDN w:val="0"/>
        <w:adjustRightInd w:val="0"/>
        <w:spacing w:line="276" w:lineRule="auto"/>
      </w:pPr>
      <w:r w:rsidRPr="00840545">
        <w:rPr>
          <w:sz w:val="20"/>
          <w:szCs w:val="20"/>
          <w:lang w:eastAsia="ru-RU"/>
        </w:rPr>
        <w:t>Глава Кадыйского муниципального района                                         Е. Ю. Большаков</w:t>
      </w:r>
      <w:r w:rsidRPr="008955E1">
        <w:rPr>
          <w:sz w:val="26"/>
          <w:szCs w:val="26"/>
          <w:lang w:eastAsia="ru-RU"/>
        </w:rPr>
        <w:t xml:space="preserve">     </w:t>
      </w:r>
      <w:r>
        <w:rPr>
          <w:sz w:val="26"/>
          <w:szCs w:val="26"/>
          <w:lang w:eastAsia="ru-RU"/>
        </w:rPr>
        <w:tab/>
      </w:r>
    </w:p>
    <w:p w:rsidR="00C943D6" w:rsidRPr="00C943D6" w:rsidRDefault="00C943D6" w:rsidP="00C943D6">
      <w:pPr>
        <w:ind w:firstLine="709"/>
        <w:rPr>
          <w:sz w:val="20"/>
          <w:szCs w:val="20"/>
          <w:lang w:eastAsia="ru-RU"/>
        </w:rPr>
      </w:pPr>
    </w:p>
    <w:p w:rsidR="00C943D6" w:rsidRPr="00C943D6" w:rsidRDefault="00C943D6" w:rsidP="00C943D6">
      <w:pPr>
        <w:jc w:val="right"/>
        <w:rPr>
          <w:rFonts w:eastAsia="Times New Roman"/>
          <w:color w:val="000000" w:themeColor="text1"/>
          <w:sz w:val="20"/>
          <w:szCs w:val="20"/>
          <w:lang w:eastAsia="ru-RU"/>
        </w:rPr>
      </w:pPr>
      <w:r w:rsidRPr="00C943D6">
        <w:rPr>
          <w:rFonts w:eastAsia="Times New Roman"/>
          <w:color w:val="000000" w:themeColor="text1"/>
          <w:sz w:val="20"/>
          <w:szCs w:val="20"/>
          <w:lang w:eastAsia="ru-RU"/>
        </w:rPr>
        <w:t xml:space="preserve">Приложение                                           </w:t>
      </w:r>
    </w:p>
    <w:p w:rsidR="00C943D6" w:rsidRDefault="00C943D6" w:rsidP="00C943D6">
      <w:pPr>
        <w:shd w:val="clear" w:color="auto" w:fill="FFFFFF"/>
        <w:jc w:val="right"/>
        <w:textAlignment w:val="baseline"/>
        <w:rPr>
          <w:rFonts w:eastAsia="Times New Roman"/>
          <w:color w:val="000000" w:themeColor="text1"/>
          <w:sz w:val="20"/>
          <w:szCs w:val="20"/>
          <w:lang w:eastAsia="ru-RU"/>
        </w:rPr>
      </w:pPr>
      <w:r w:rsidRPr="00C943D6">
        <w:rPr>
          <w:color w:val="000000" w:themeColor="text1"/>
          <w:sz w:val="20"/>
          <w:szCs w:val="20"/>
        </w:rPr>
        <w:tab/>
      </w:r>
      <w:r w:rsidRPr="00C943D6">
        <w:rPr>
          <w:rFonts w:eastAsia="Times New Roman"/>
          <w:color w:val="000000" w:themeColor="text1"/>
          <w:sz w:val="20"/>
          <w:szCs w:val="20"/>
          <w:lang w:eastAsia="ru-RU"/>
        </w:rPr>
        <w:t>к постановлению администрации</w:t>
      </w:r>
    </w:p>
    <w:p w:rsidR="00C943D6" w:rsidRPr="00C943D6" w:rsidRDefault="00C943D6" w:rsidP="00C943D6">
      <w:pPr>
        <w:shd w:val="clear" w:color="auto" w:fill="FFFFFF"/>
        <w:jc w:val="right"/>
        <w:textAlignment w:val="baseline"/>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Pr="00C943D6">
        <w:rPr>
          <w:rFonts w:eastAsia="Times New Roman"/>
          <w:color w:val="000000" w:themeColor="text1"/>
          <w:sz w:val="20"/>
          <w:szCs w:val="20"/>
          <w:lang w:eastAsia="ru-RU"/>
        </w:rPr>
        <w:t xml:space="preserve">   Кадыйского муниципального района                                                               </w:t>
      </w:r>
      <w:bookmarkStart w:id="0" w:name="_GoBack"/>
      <w:bookmarkEnd w:id="0"/>
      <w:r w:rsidRPr="00C943D6">
        <w:rPr>
          <w:rFonts w:eastAsia="Times New Roman"/>
          <w:color w:val="000000" w:themeColor="text1"/>
          <w:sz w:val="20"/>
          <w:szCs w:val="20"/>
          <w:lang w:eastAsia="ru-RU"/>
        </w:rPr>
        <w:t>от «29 »апреля2020 года N 185</w:t>
      </w:r>
    </w:p>
    <w:p w:rsidR="00C943D6" w:rsidRPr="00361C21" w:rsidRDefault="00C943D6" w:rsidP="00C943D6">
      <w:pPr>
        <w:jc w:val="right"/>
        <w:rPr>
          <w:color w:val="000000" w:themeColor="text1"/>
        </w:rPr>
      </w:pPr>
    </w:p>
    <w:p w:rsidR="00C943D6" w:rsidRDefault="00C943D6" w:rsidP="00C943D6">
      <w:pPr>
        <w:shd w:val="clear" w:color="auto" w:fill="FFFFFF"/>
        <w:jc w:val="center"/>
        <w:textAlignment w:val="baseline"/>
        <w:outlineLvl w:val="2"/>
        <w:rPr>
          <w:rFonts w:eastAsia="Times New Roman"/>
          <w:b/>
          <w:bCs/>
          <w:color w:val="444444"/>
          <w:sz w:val="20"/>
          <w:szCs w:val="20"/>
          <w:lang w:eastAsia="ru-RU"/>
        </w:rPr>
      </w:pPr>
      <w:r w:rsidRPr="00C943D6">
        <w:rPr>
          <w:rFonts w:eastAsia="Times New Roman"/>
          <w:b/>
          <w:bCs/>
          <w:color w:val="444444"/>
          <w:sz w:val="20"/>
          <w:szCs w:val="20"/>
          <w:lang w:eastAsia="ru-RU"/>
        </w:rPr>
        <w:t xml:space="preserve">               </w:t>
      </w:r>
      <w:r>
        <w:rPr>
          <w:rFonts w:eastAsia="Times New Roman"/>
          <w:b/>
          <w:bCs/>
          <w:color w:val="444444"/>
          <w:sz w:val="20"/>
          <w:szCs w:val="20"/>
          <w:lang w:eastAsia="ru-RU"/>
        </w:rPr>
        <w:t xml:space="preserve">                                            </w:t>
      </w:r>
      <w:r w:rsidRPr="00C943D6">
        <w:rPr>
          <w:rFonts w:eastAsia="Times New Roman"/>
          <w:b/>
          <w:bCs/>
          <w:color w:val="444444"/>
          <w:sz w:val="20"/>
          <w:szCs w:val="20"/>
          <w:lang w:eastAsia="ru-RU"/>
        </w:rPr>
        <w:t xml:space="preserve">  Положение                                                                                             </w:t>
      </w:r>
    </w:p>
    <w:p w:rsidR="00C943D6" w:rsidRPr="00C943D6" w:rsidRDefault="00C943D6" w:rsidP="00C943D6">
      <w:pPr>
        <w:shd w:val="clear" w:color="auto" w:fill="FFFFFF"/>
        <w:jc w:val="center"/>
        <w:textAlignment w:val="baseline"/>
        <w:outlineLvl w:val="2"/>
        <w:rPr>
          <w:rFonts w:eastAsia="Times New Roman"/>
          <w:b/>
          <w:bCs/>
          <w:color w:val="444444"/>
          <w:sz w:val="20"/>
          <w:szCs w:val="20"/>
          <w:lang w:eastAsia="ru-RU"/>
        </w:rPr>
      </w:pPr>
      <w:r w:rsidRPr="00C943D6">
        <w:rPr>
          <w:rFonts w:eastAsia="Times New Roman"/>
          <w:b/>
          <w:bCs/>
          <w:color w:val="444444"/>
          <w:sz w:val="20"/>
          <w:szCs w:val="20"/>
          <w:lang w:eastAsia="ru-RU"/>
        </w:rPr>
        <w:t xml:space="preserve">                </w:t>
      </w:r>
      <w:r>
        <w:rPr>
          <w:rFonts w:eastAsia="Times New Roman"/>
          <w:b/>
          <w:bCs/>
          <w:color w:val="444444"/>
          <w:sz w:val="20"/>
          <w:szCs w:val="20"/>
          <w:lang w:eastAsia="ru-RU"/>
        </w:rPr>
        <w:t xml:space="preserve"> </w:t>
      </w:r>
      <w:r w:rsidRPr="00C943D6">
        <w:rPr>
          <w:rFonts w:eastAsia="Times New Roman"/>
          <w:b/>
          <w:bCs/>
          <w:color w:val="444444"/>
          <w:sz w:val="20"/>
          <w:szCs w:val="20"/>
          <w:lang w:eastAsia="ru-RU"/>
        </w:rPr>
        <w:t xml:space="preserve">          о Секторе внутреннего муниципального финансового контроля администрации Кадыйского муниципального района Костромской области</w:t>
      </w:r>
    </w:p>
    <w:p w:rsidR="00C943D6" w:rsidRPr="00C943D6" w:rsidRDefault="00C943D6" w:rsidP="00C943D6">
      <w:pPr>
        <w:shd w:val="clear" w:color="auto" w:fill="FFFFFF"/>
        <w:jc w:val="center"/>
        <w:textAlignment w:val="baseline"/>
        <w:rPr>
          <w:rFonts w:eastAsia="Times New Roman"/>
          <w:b/>
          <w:sz w:val="20"/>
          <w:szCs w:val="20"/>
          <w:lang w:eastAsia="ru-RU"/>
        </w:rPr>
      </w:pPr>
    </w:p>
    <w:p w:rsidR="00C943D6" w:rsidRPr="00C943D6" w:rsidRDefault="00C943D6" w:rsidP="00C943D6">
      <w:pPr>
        <w:shd w:val="clear" w:color="auto" w:fill="FFFFFF"/>
        <w:jc w:val="center"/>
        <w:textAlignment w:val="baseline"/>
        <w:rPr>
          <w:rFonts w:eastAsia="Times New Roman"/>
          <w:b/>
          <w:sz w:val="20"/>
          <w:szCs w:val="20"/>
          <w:lang w:eastAsia="ru-RU"/>
        </w:rPr>
      </w:pPr>
      <w:r w:rsidRPr="00C943D6">
        <w:rPr>
          <w:rFonts w:eastAsia="Times New Roman"/>
          <w:b/>
          <w:sz w:val="20"/>
          <w:szCs w:val="20"/>
          <w:lang w:eastAsia="ru-RU"/>
        </w:rPr>
        <w:t>Глава 1. ОБЩИЕ ПОЛОЖЕНИЯ</w:t>
      </w:r>
    </w:p>
    <w:p w:rsidR="00C943D6" w:rsidRPr="00C943D6" w:rsidRDefault="00C943D6" w:rsidP="00C943D6">
      <w:pPr>
        <w:shd w:val="clear" w:color="auto" w:fill="FFFFFF"/>
        <w:spacing w:before="100" w:beforeAutospacing="1" w:after="100" w:afterAutospacing="1"/>
        <w:rPr>
          <w:rFonts w:eastAsia="Times New Roman"/>
          <w:sz w:val="20"/>
          <w:szCs w:val="20"/>
          <w:lang w:eastAsia="ru-RU"/>
        </w:rPr>
      </w:pPr>
      <w:r w:rsidRPr="00C943D6">
        <w:rPr>
          <w:rFonts w:eastAsia="Times New Roman"/>
          <w:sz w:val="20"/>
          <w:szCs w:val="20"/>
          <w:lang w:eastAsia="ru-RU"/>
        </w:rPr>
        <w:t xml:space="preserve">1.Сектор внутреннего муниципального финансового контроля администрации Кадыйского муниципального района Костромской области (далее — Сектор) является органом, уполномоченным на  осуществление внутреннего муниципального финансового контроля в сфере бюджетных правоотношений в  соответствии  со статьей 269.2. </w:t>
      </w:r>
      <w:proofErr w:type="gramStart"/>
      <w:r w:rsidRPr="00C943D6">
        <w:rPr>
          <w:rFonts w:eastAsia="Times New Roman"/>
          <w:sz w:val="20"/>
          <w:szCs w:val="20"/>
          <w:lang w:eastAsia="ru-RU"/>
        </w:rPr>
        <w:t>«Бюджетного кодекса Российской Федерации» от 31 июля 1998 года N 145-ФЗ (далее – Бюджетный кодекс),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Кадыйского муниципальный район Костромской области, в  соответствии  с  пунктами 1 и 3 части  1 статьи  99  Федерального  закона  от  05</w:t>
      </w:r>
      <w:proofErr w:type="gramEnd"/>
      <w:r w:rsidRPr="00C943D6">
        <w:rPr>
          <w:rFonts w:eastAsia="Times New Roman"/>
          <w:sz w:val="20"/>
          <w:szCs w:val="20"/>
          <w:lang w:eastAsia="ru-RU"/>
        </w:rPr>
        <w:t>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C943D6" w:rsidRPr="00C943D6" w:rsidRDefault="00C943D6" w:rsidP="00C943D6">
      <w:pPr>
        <w:shd w:val="clear" w:color="auto" w:fill="FFFFFF"/>
        <w:spacing w:before="100" w:beforeAutospacing="1" w:after="100" w:afterAutospacing="1"/>
        <w:rPr>
          <w:rFonts w:eastAsia="Times New Roman"/>
          <w:sz w:val="20"/>
          <w:szCs w:val="20"/>
          <w:lang w:eastAsia="ru-RU"/>
        </w:rPr>
      </w:pPr>
      <w:r w:rsidRPr="00C943D6">
        <w:rPr>
          <w:rFonts w:eastAsia="Times New Roman"/>
          <w:sz w:val="20"/>
          <w:szCs w:val="20"/>
          <w:lang w:eastAsia="ru-RU"/>
        </w:rPr>
        <w:t> 2.Сектор в своей деятельности руководствуется Конституцией Российской Федерации, федеральными конституционными  законами, правовыми актами  Президента  Российской Федерации, Правительства Российской Федерации, областными законами Костромской области, Уставом  Кадыйского муниципального  района Костромской области, нормативными  правовыми актами администрации  Кадыйского муниципального района Костромской области, а также настоящим Положением.</w:t>
      </w:r>
    </w:p>
    <w:p w:rsidR="00C943D6" w:rsidRPr="00C943D6" w:rsidRDefault="00C943D6" w:rsidP="00C943D6">
      <w:pPr>
        <w:shd w:val="clear" w:color="auto" w:fill="FFFFFF"/>
        <w:spacing w:before="100" w:beforeAutospacing="1" w:after="100" w:afterAutospacing="1"/>
        <w:rPr>
          <w:rFonts w:eastAsia="Times New Roman"/>
          <w:sz w:val="20"/>
          <w:szCs w:val="20"/>
          <w:lang w:eastAsia="ru-RU"/>
        </w:rPr>
      </w:pPr>
      <w:r w:rsidRPr="00C943D6">
        <w:rPr>
          <w:rFonts w:eastAsia="Times New Roman"/>
          <w:sz w:val="20"/>
          <w:szCs w:val="20"/>
          <w:lang w:eastAsia="ru-RU"/>
        </w:rPr>
        <w:t xml:space="preserve"> 3.Сектор осуществляет деятельность во взаимодействии с органами и должностными лицами местного самоуправления, а также с гражданами, организациями, если иное не установлено законодательством.</w:t>
      </w:r>
    </w:p>
    <w:p w:rsidR="00C943D6" w:rsidRPr="00C943D6" w:rsidRDefault="00C943D6" w:rsidP="00C943D6">
      <w:pPr>
        <w:shd w:val="clear" w:color="auto" w:fill="FFFFFF"/>
        <w:spacing w:before="100" w:beforeAutospacing="1" w:after="100" w:afterAutospacing="1"/>
        <w:rPr>
          <w:rFonts w:eastAsia="Times New Roman"/>
          <w:sz w:val="20"/>
          <w:szCs w:val="20"/>
          <w:lang w:eastAsia="ru-RU"/>
        </w:rPr>
      </w:pPr>
      <w:r w:rsidRPr="00C943D6">
        <w:rPr>
          <w:rFonts w:eastAsia="Times New Roman"/>
          <w:sz w:val="20"/>
          <w:szCs w:val="20"/>
          <w:lang w:eastAsia="ru-RU"/>
        </w:rPr>
        <w:t xml:space="preserve"> 4.Деятельность Сектора координирует и контролирует глава Кадыйского муниципального района Костромской области.</w:t>
      </w:r>
    </w:p>
    <w:p w:rsidR="00C943D6" w:rsidRPr="00C943D6" w:rsidRDefault="00C943D6" w:rsidP="00C943D6">
      <w:pPr>
        <w:shd w:val="clear" w:color="auto" w:fill="FFFFFF"/>
        <w:spacing w:before="100" w:beforeAutospacing="1" w:after="100" w:afterAutospacing="1"/>
        <w:rPr>
          <w:rFonts w:eastAsia="Times New Roman"/>
          <w:sz w:val="20"/>
          <w:szCs w:val="20"/>
          <w:lang w:eastAsia="ru-RU"/>
        </w:rPr>
      </w:pPr>
      <w:r w:rsidRPr="00C943D6">
        <w:rPr>
          <w:rFonts w:eastAsia="Times New Roman"/>
          <w:sz w:val="20"/>
          <w:szCs w:val="20"/>
          <w:lang w:eastAsia="ru-RU"/>
        </w:rPr>
        <w:t xml:space="preserve"> 5. Финансирование деятельности Сектора и материально-техническое обеспечение деятельности Сектора осуществляются в установленном порядке за счет средств бюджета муниципального  Кадыйского муниципальный  район Костромской области. </w:t>
      </w:r>
    </w:p>
    <w:p w:rsidR="00C943D6" w:rsidRPr="00C943D6" w:rsidRDefault="00C943D6" w:rsidP="00C943D6">
      <w:pPr>
        <w:shd w:val="clear" w:color="auto" w:fill="FFFFFF"/>
        <w:spacing w:before="100" w:beforeAutospacing="1" w:after="100" w:afterAutospacing="1"/>
        <w:rPr>
          <w:rFonts w:eastAsia="Times New Roman"/>
          <w:sz w:val="20"/>
          <w:szCs w:val="20"/>
          <w:lang w:eastAsia="ru-RU"/>
        </w:rPr>
      </w:pPr>
      <w:r w:rsidRPr="00C943D6">
        <w:rPr>
          <w:rFonts w:eastAsia="Times New Roman"/>
          <w:sz w:val="20"/>
          <w:szCs w:val="20"/>
          <w:lang w:eastAsia="ru-RU"/>
        </w:rPr>
        <w:t xml:space="preserve">6. Сектор находится по адресу: 157980, Костромская область, Кадыйский район </w:t>
      </w:r>
      <w:proofErr w:type="spellStart"/>
      <w:r w:rsidRPr="00C943D6">
        <w:rPr>
          <w:rFonts w:eastAsia="Times New Roman"/>
          <w:sz w:val="20"/>
          <w:szCs w:val="20"/>
          <w:lang w:eastAsia="ru-RU"/>
        </w:rPr>
        <w:t>пгт</w:t>
      </w:r>
      <w:proofErr w:type="spellEnd"/>
      <w:r w:rsidRPr="00C943D6">
        <w:rPr>
          <w:rFonts w:eastAsia="Times New Roman"/>
          <w:sz w:val="20"/>
          <w:szCs w:val="20"/>
          <w:lang w:eastAsia="ru-RU"/>
        </w:rPr>
        <w:t>. Кадый,  ул. Полянская, дом  1а.</w:t>
      </w:r>
    </w:p>
    <w:p w:rsidR="00C943D6" w:rsidRPr="00C943D6" w:rsidRDefault="00C943D6" w:rsidP="00C943D6">
      <w:pPr>
        <w:shd w:val="clear" w:color="auto" w:fill="FFFFFF"/>
        <w:spacing w:before="100" w:beforeAutospacing="1" w:after="100" w:afterAutospacing="1"/>
        <w:jc w:val="center"/>
        <w:rPr>
          <w:rFonts w:eastAsia="Times New Roman"/>
          <w:b/>
          <w:sz w:val="20"/>
          <w:szCs w:val="20"/>
          <w:lang w:eastAsia="ru-RU"/>
        </w:rPr>
      </w:pPr>
      <w:r w:rsidRPr="00C943D6">
        <w:rPr>
          <w:rFonts w:eastAsia="Times New Roman"/>
          <w:b/>
          <w:sz w:val="20"/>
          <w:szCs w:val="20"/>
          <w:lang w:eastAsia="ru-RU"/>
        </w:rPr>
        <w:t>Глава 2. ОСНОВНЫЕ ЗАДАЧИ СЕКТОРА</w:t>
      </w:r>
    </w:p>
    <w:p w:rsidR="00C943D6" w:rsidRPr="00C943D6" w:rsidRDefault="00C943D6" w:rsidP="00C943D6">
      <w:pPr>
        <w:shd w:val="clear" w:color="auto" w:fill="FFFFFF"/>
        <w:spacing w:before="100" w:beforeAutospacing="1" w:after="100" w:afterAutospacing="1"/>
        <w:rPr>
          <w:rFonts w:eastAsia="Times New Roman"/>
          <w:sz w:val="20"/>
          <w:szCs w:val="20"/>
          <w:lang w:eastAsia="ru-RU"/>
        </w:rPr>
      </w:pPr>
      <w:r w:rsidRPr="00C943D6">
        <w:rPr>
          <w:rFonts w:eastAsia="Times New Roman"/>
          <w:sz w:val="20"/>
          <w:szCs w:val="20"/>
          <w:lang w:eastAsia="ru-RU"/>
        </w:rPr>
        <w:t>7. В установленной сфере деятельности на Сектор возлагаются задачи по осуществлению внутреннего муниципального финансового контроля в сфере бюджетных правоотношений и в сфере закупок, в отношении следующих объектов  (субъектов) внутреннего  муниципального финансового контроля (далее  объект</w:t>
      </w:r>
      <w:proofErr w:type="gramStart"/>
      <w:r w:rsidRPr="00C943D6">
        <w:rPr>
          <w:rFonts w:eastAsia="Times New Roman"/>
          <w:sz w:val="20"/>
          <w:szCs w:val="20"/>
          <w:lang w:eastAsia="ru-RU"/>
        </w:rPr>
        <w:t>ы(</w:t>
      </w:r>
      <w:proofErr w:type="gramEnd"/>
      <w:r w:rsidRPr="00C943D6">
        <w:rPr>
          <w:rFonts w:eastAsia="Times New Roman"/>
          <w:sz w:val="20"/>
          <w:szCs w:val="20"/>
          <w:lang w:eastAsia="ru-RU"/>
        </w:rPr>
        <w:t xml:space="preserve">субъекты)контроля):                                                                                              </w:t>
      </w:r>
      <w:r w:rsidRPr="00C943D6">
        <w:rPr>
          <w:sz w:val="20"/>
          <w:szCs w:val="20"/>
          <w:lang w:eastAsia="ru-RU"/>
        </w:rPr>
        <w:t>7.1.Главных  распорядителей  (распорядителей, получателей) средств  бюджета муниципального образования Кадыйского муниципальный район Костромской области  (далее – местный  бюджет) ,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w:t>
      </w:r>
    </w:p>
    <w:p w:rsidR="00C943D6" w:rsidRPr="00C943D6" w:rsidRDefault="00C943D6" w:rsidP="00C943D6">
      <w:pPr>
        <w:shd w:val="clear" w:color="auto" w:fill="FFFFFF"/>
        <w:spacing w:before="100" w:beforeAutospacing="1" w:after="100" w:afterAutospacing="1"/>
        <w:rPr>
          <w:rFonts w:eastAsia="Times New Roman"/>
          <w:sz w:val="20"/>
          <w:szCs w:val="20"/>
          <w:lang w:eastAsia="ru-RU"/>
        </w:rPr>
      </w:pPr>
      <w:r w:rsidRPr="00C943D6">
        <w:rPr>
          <w:rFonts w:eastAsia="Times New Roman"/>
          <w:sz w:val="20"/>
          <w:szCs w:val="20"/>
          <w:lang w:eastAsia="ru-RU"/>
        </w:rPr>
        <w:t>7.2.  Муниципальных учреждений.</w:t>
      </w:r>
    </w:p>
    <w:p w:rsidR="00C943D6" w:rsidRPr="00C943D6" w:rsidRDefault="00C943D6" w:rsidP="00C943D6">
      <w:pPr>
        <w:shd w:val="clear" w:color="auto" w:fill="FFFFFF"/>
        <w:spacing w:before="100" w:beforeAutospacing="1" w:after="100" w:afterAutospacing="1"/>
        <w:rPr>
          <w:rFonts w:eastAsia="Times New Roman"/>
          <w:sz w:val="20"/>
          <w:szCs w:val="20"/>
          <w:lang w:eastAsia="ru-RU"/>
        </w:rPr>
      </w:pPr>
      <w:r w:rsidRPr="00C943D6">
        <w:rPr>
          <w:rFonts w:eastAsia="Times New Roman"/>
          <w:sz w:val="20"/>
          <w:szCs w:val="20"/>
          <w:lang w:eastAsia="ru-RU"/>
        </w:rPr>
        <w:t>7.3. Муниципальных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Федеральным законом  N 44-ФЗ отдельные полномочия в рамках осуществления закупок для обеспечения муниципальных нужд.</w:t>
      </w:r>
    </w:p>
    <w:p w:rsidR="00C943D6" w:rsidRPr="00C943D6" w:rsidRDefault="00C943D6" w:rsidP="00C943D6">
      <w:pPr>
        <w:shd w:val="clear" w:color="auto" w:fill="FFFFFF"/>
        <w:spacing w:before="100" w:beforeAutospacing="1" w:after="100" w:afterAutospacing="1"/>
        <w:rPr>
          <w:rFonts w:eastAsia="Times New Roman"/>
          <w:sz w:val="20"/>
          <w:szCs w:val="20"/>
          <w:lang w:eastAsia="ru-RU"/>
        </w:rPr>
      </w:pPr>
      <w:r w:rsidRPr="00C943D6">
        <w:rPr>
          <w:rFonts w:eastAsia="Times New Roman"/>
          <w:sz w:val="20"/>
          <w:szCs w:val="20"/>
          <w:lang w:eastAsia="ru-RU"/>
        </w:rPr>
        <w:lastRenderedPageBreak/>
        <w:t>7.4.  Администраций поселений Кадыйского муниципального района Костромской области, бюджету которых предоставлены межбюджетные субсидии, субвенции, иные межбюджетные трансферты, имеющие целевое назначение.</w:t>
      </w:r>
    </w:p>
    <w:p w:rsidR="00C943D6" w:rsidRPr="00C943D6" w:rsidRDefault="00C943D6" w:rsidP="00C943D6">
      <w:pPr>
        <w:shd w:val="clear" w:color="auto" w:fill="FFFFFF"/>
        <w:rPr>
          <w:rFonts w:eastAsia="Times New Roman"/>
          <w:sz w:val="20"/>
          <w:szCs w:val="20"/>
          <w:lang w:eastAsia="ru-RU"/>
        </w:rPr>
      </w:pPr>
      <w:r w:rsidRPr="00C943D6">
        <w:rPr>
          <w:rFonts w:eastAsia="Times New Roman"/>
          <w:sz w:val="20"/>
          <w:szCs w:val="20"/>
          <w:lang w:eastAsia="ru-RU"/>
        </w:rPr>
        <w:t>7.5 Юридических и физических лиц, индивидуальных предпринимателей, получающих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C943D6" w:rsidRPr="00C943D6" w:rsidRDefault="00C943D6" w:rsidP="00C943D6">
      <w:pPr>
        <w:shd w:val="clear" w:color="auto" w:fill="FFFFFF"/>
        <w:rPr>
          <w:rFonts w:eastAsia="Times New Roman"/>
          <w:sz w:val="20"/>
          <w:szCs w:val="20"/>
          <w:lang w:eastAsia="ru-RU"/>
        </w:rPr>
      </w:pPr>
      <w:r w:rsidRPr="00C943D6">
        <w:rPr>
          <w:rFonts w:eastAsia="Times New Roman"/>
          <w:sz w:val="20"/>
          <w:szCs w:val="20"/>
          <w:lang w:eastAsia="ru-RU"/>
        </w:rPr>
        <w:t>(абзац введен Федеральным </w:t>
      </w:r>
      <w:hyperlink r:id="rId6" w:anchor="dst100133" w:history="1">
        <w:r w:rsidRPr="00C943D6">
          <w:rPr>
            <w:rFonts w:eastAsia="Times New Roman"/>
            <w:sz w:val="20"/>
            <w:szCs w:val="20"/>
            <w:lang w:eastAsia="ru-RU"/>
          </w:rPr>
          <w:t>законом</w:t>
        </w:r>
      </w:hyperlink>
      <w:r w:rsidRPr="00C943D6">
        <w:rPr>
          <w:rFonts w:eastAsia="Times New Roman"/>
          <w:sz w:val="20"/>
          <w:szCs w:val="20"/>
          <w:lang w:eastAsia="ru-RU"/>
        </w:rPr>
        <w:t> от 26.07.2019 N 199-ФЗ)</w:t>
      </w:r>
    </w:p>
    <w:p w:rsidR="00C943D6" w:rsidRPr="00C943D6" w:rsidRDefault="00C943D6" w:rsidP="00C943D6">
      <w:pPr>
        <w:shd w:val="clear" w:color="auto" w:fill="FFFFFF"/>
        <w:rPr>
          <w:rFonts w:eastAsia="Times New Roman"/>
          <w:sz w:val="20"/>
          <w:szCs w:val="20"/>
          <w:lang w:eastAsia="ru-RU"/>
        </w:rPr>
      </w:pPr>
      <w:bookmarkStart w:id="1" w:name="dst4941"/>
      <w:bookmarkEnd w:id="1"/>
    </w:p>
    <w:p w:rsidR="00C943D6" w:rsidRPr="00C943D6" w:rsidRDefault="00C943D6" w:rsidP="00C943D6">
      <w:pPr>
        <w:shd w:val="clear" w:color="auto" w:fill="FFFFFF"/>
        <w:rPr>
          <w:rFonts w:eastAsia="Times New Roman"/>
          <w:sz w:val="20"/>
          <w:szCs w:val="20"/>
          <w:lang w:eastAsia="ru-RU"/>
        </w:rPr>
      </w:pPr>
      <w:proofErr w:type="gramStart"/>
      <w:r w:rsidRPr="00C943D6">
        <w:rPr>
          <w:rFonts w:eastAsia="Times New Roman"/>
          <w:sz w:val="20"/>
          <w:szCs w:val="20"/>
          <w:lang w:eastAsia="ru-RU"/>
        </w:rPr>
        <w:t>7.6 Исполнители (поставщики, подрядчики)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roofErr w:type="gramEnd"/>
    </w:p>
    <w:p w:rsidR="00C943D6" w:rsidRPr="00C943D6" w:rsidRDefault="00C943D6" w:rsidP="00C943D6">
      <w:pPr>
        <w:shd w:val="clear" w:color="auto" w:fill="FFFFFF"/>
        <w:rPr>
          <w:rFonts w:eastAsia="Times New Roman"/>
          <w:sz w:val="20"/>
          <w:szCs w:val="20"/>
          <w:lang w:eastAsia="ru-RU"/>
        </w:rPr>
      </w:pPr>
      <w:r w:rsidRPr="00C943D6">
        <w:rPr>
          <w:rFonts w:eastAsia="Times New Roman"/>
          <w:sz w:val="20"/>
          <w:szCs w:val="20"/>
          <w:lang w:eastAsia="ru-RU"/>
        </w:rPr>
        <w:t>(абзац введен Федеральным </w:t>
      </w:r>
      <w:hyperlink r:id="rId7" w:anchor="dst100135" w:history="1">
        <w:r w:rsidRPr="00C943D6">
          <w:rPr>
            <w:rFonts w:eastAsia="Times New Roman"/>
            <w:sz w:val="20"/>
            <w:szCs w:val="20"/>
            <w:lang w:eastAsia="ru-RU"/>
          </w:rPr>
          <w:t>законом</w:t>
        </w:r>
      </w:hyperlink>
      <w:r w:rsidRPr="00C943D6">
        <w:rPr>
          <w:rFonts w:eastAsia="Times New Roman"/>
          <w:sz w:val="20"/>
          <w:szCs w:val="20"/>
          <w:lang w:eastAsia="ru-RU"/>
        </w:rPr>
        <w:t> от 26.07.2019 N 199-ФЗ)</w:t>
      </w:r>
      <w:bookmarkStart w:id="2" w:name="dst3682"/>
      <w:bookmarkStart w:id="3" w:name="dst3684"/>
      <w:bookmarkEnd w:id="2"/>
      <w:bookmarkEnd w:id="3"/>
    </w:p>
    <w:p w:rsidR="00C943D6" w:rsidRPr="00C943D6" w:rsidRDefault="00C943D6" w:rsidP="00C943D6">
      <w:pPr>
        <w:shd w:val="clear" w:color="auto" w:fill="FFFFFF"/>
        <w:rPr>
          <w:rFonts w:eastAsia="Times New Roman"/>
          <w:sz w:val="20"/>
          <w:szCs w:val="20"/>
          <w:lang w:eastAsia="ru-RU"/>
        </w:rPr>
      </w:pPr>
    </w:p>
    <w:p w:rsidR="00C943D6" w:rsidRPr="00C943D6" w:rsidRDefault="00C943D6" w:rsidP="00C943D6">
      <w:pPr>
        <w:shd w:val="clear" w:color="auto" w:fill="FFFFFF"/>
        <w:rPr>
          <w:rFonts w:eastAsia="Times New Roman"/>
          <w:sz w:val="20"/>
          <w:szCs w:val="20"/>
          <w:lang w:eastAsia="ru-RU"/>
        </w:rPr>
      </w:pPr>
      <w:r w:rsidRPr="00C943D6">
        <w:rPr>
          <w:rFonts w:eastAsia="Times New Roman"/>
          <w:sz w:val="20"/>
          <w:szCs w:val="20"/>
          <w:lang w:eastAsia="ru-RU"/>
        </w:rPr>
        <w:t>7.7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C943D6" w:rsidRPr="00C943D6" w:rsidRDefault="00C943D6" w:rsidP="00C943D6">
      <w:pPr>
        <w:shd w:val="clear" w:color="auto" w:fill="FFFFFF"/>
        <w:textAlignment w:val="baseline"/>
        <w:rPr>
          <w:rFonts w:eastAsia="Times New Roman"/>
          <w:b/>
          <w:color w:val="000000" w:themeColor="text1"/>
          <w:sz w:val="20"/>
          <w:szCs w:val="20"/>
          <w:lang w:eastAsia="ru-RU"/>
        </w:rPr>
      </w:pPr>
    </w:p>
    <w:p w:rsidR="00C943D6" w:rsidRPr="00C943D6" w:rsidRDefault="00C943D6" w:rsidP="00C943D6">
      <w:pPr>
        <w:shd w:val="clear" w:color="auto" w:fill="FFFFFF"/>
        <w:jc w:val="center"/>
        <w:textAlignment w:val="baseline"/>
        <w:rPr>
          <w:rFonts w:eastAsia="Times New Roman"/>
          <w:b/>
          <w:color w:val="000000" w:themeColor="text1"/>
          <w:sz w:val="20"/>
          <w:szCs w:val="20"/>
          <w:lang w:eastAsia="ru-RU"/>
        </w:rPr>
      </w:pPr>
      <w:r w:rsidRPr="00C943D6">
        <w:rPr>
          <w:rFonts w:eastAsia="Times New Roman"/>
          <w:b/>
          <w:color w:val="000000" w:themeColor="text1"/>
          <w:sz w:val="20"/>
          <w:szCs w:val="20"/>
          <w:lang w:eastAsia="ru-RU"/>
        </w:rPr>
        <w:t>Глава 3. ПОЛНОМОЧИЯ СЕКТОРА</w:t>
      </w:r>
    </w:p>
    <w:p w:rsidR="00C943D6" w:rsidRPr="00C943D6" w:rsidRDefault="00C943D6" w:rsidP="00C943D6">
      <w:pPr>
        <w:widowControl w:val="0"/>
        <w:suppressAutoHyphens/>
        <w:autoSpaceDE w:val="0"/>
        <w:spacing w:before="100" w:beforeAutospacing="1"/>
        <w:rPr>
          <w:rFonts w:eastAsia="Times New Roman"/>
          <w:color w:val="000000" w:themeColor="text1"/>
          <w:sz w:val="20"/>
          <w:szCs w:val="20"/>
          <w:lang w:eastAsia="ru-RU"/>
        </w:rPr>
      </w:pPr>
      <w:r w:rsidRPr="00C943D6">
        <w:rPr>
          <w:rFonts w:eastAsia="Times New Roman"/>
          <w:color w:val="333333"/>
          <w:sz w:val="20"/>
          <w:szCs w:val="20"/>
          <w:lang w:eastAsia="ru-RU"/>
        </w:rPr>
        <w:t>8</w:t>
      </w:r>
      <w:r w:rsidRPr="00C943D6">
        <w:rPr>
          <w:rFonts w:eastAsia="Times New Roman"/>
          <w:color w:val="000000" w:themeColor="text1"/>
          <w:sz w:val="20"/>
          <w:szCs w:val="20"/>
          <w:lang w:eastAsia="ru-RU"/>
        </w:rPr>
        <w:t xml:space="preserve">. </w:t>
      </w:r>
      <w:proofErr w:type="spellStart"/>
      <w:r w:rsidRPr="00C943D6">
        <w:rPr>
          <w:rFonts w:eastAsia="Times New Roman"/>
          <w:color w:val="000000" w:themeColor="text1"/>
          <w:sz w:val="20"/>
          <w:szCs w:val="20"/>
          <w:lang w:eastAsia="ru-RU"/>
        </w:rPr>
        <w:t>Контрольза</w:t>
      </w:r>
      <w:proofErr w:type="spellEnd"/>
      <w:r w:rsidRPr="00C943D6">
        <w:rPr>
          <w:rFonts w:eastAsia="Times New Roman"/>
          <w:color w:val="000000" w:themeColor="text1"/>
          <w:sz w:val="20"/>
          <w:szCs w:val="20"/>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943D6" w:rsidRPr="00C943D6" w:rsidRDefault="00C943D6" w:rsidP="00C943D6">
      <w:pPr>
        <w:spacing w:before="100" w:beforeAutospacing="1"/>
        <w:rPr>
          <w:rFonts w:eastAsia="Times New Roman"/>
          <w:color w:val="000000" w:themeColor="text1"/>
          <w:sz w:val="20"/>
          <w:szCs w:val="20"/>
          <w:lang w:eastAsia="ru-RU"/>
        </w:rPr>
      </w:pPr>
      <w:r w:rsidRPr="00C943D6">
        <w:rPr>
          <w:rFonts w:eastAsia="Times New Roman"/>
          <w:color w:val="000000" w:themeColor="text1"/>
          <w:sz w:val="20"/>
          <w:szCs w:val="20"/>
          <w:lang w:eastAsia="ru-RU"/>
        </w:rPr>
        <w:t xml:space="preserve"> 9. </w:t>
      </w:r>
      <w:proofErr w:type="gramStart"/>
      <w:r w:rsidRPr="00C943D6">
        <w:rPr>
          <w:rFonts w:eastAsia="Times New Roman"/>
          <w:color w:val="000000" w:themeColor="text1"/>
          <w:sz w:val="20"/>
          <w:szCs w:val="20"/>
          <w:lang w:eastAsia="ru-RU"/>
        </w:rPr>
        <w:t>Контроль за</w:t>
      </w:r>
      <w:proofErr w:type="gramEnd"/>
      <w:r w:rsidRPr="00C943D6">
        <w:rPr>
          <w:rFonts w:eastAsia="Times New Roman"/>
          <w:color w:val="000000" w:themeColor="text1"/>
          <w:sz w:val="20"/>
          <w:szCs w:val="20"/>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Кадыйского муниципального района, а также за соблюдением условий договоров (соглашений) о предоставлении средств из бюджета Кадыйского муниципального района, муниципальных контрактов;</w:t>
      </w:r>
    </w:p>
    <w:p w:rsidR="00C943D6" w:rsidRPr="00C943D6" w:rsidRDefault="00C943D6" w:rsidP="00C943D6">
      <w:pPr>
        <w:spacing w:before="100" w:beforeAutospacing="1"/>
        <w:rPr>
          <w:rFonts w:eastAsia="Times New Roman"/>
          <w:color w:val="000000" w:themeColor="text1"/>
          <w:sz w:val="20"/>
          <w:szCs w:val="20"/>
          <w:lang w:eastAsia="ru-RU"/>
        </w:rPr>
      </w:pPr>
      <w:r w:rsidRPr="00C943D6">
        <w:rPr>
          <w:rFonts w:eastAsia="Times New Roman"/>
          <w:color w:val="000000" w:themeColor="text1"/>
          <w:sz w:val="20"/>
          <w:szCs w:val="20"/>
          <w:lang w:eastAsia="ru-RU"/>
        </w:rPr>
        <w:t>10. Обращение в суд с исковыми заявлениями о возмещении ущерба, причиненного Кадыйскому муниципальному району, и представление интересов  Кадыйского муниципального района в соответствии с законодательством;</w:t>
      </w:r>
    </w:p>
    <w:p w:rsidR="00C943D6" w:rsidRPr="00C943D6" w:rsidRDefault="00C943D6" w:rsidP="00C943D6">
      <w:pPr>
        <w:spacing w:before="100" w:beforeAutospacing="1"/>
        <w:rPr>
          <w:rFonts w:eastAsia="Times New Roman"/>
          <w:color w:val="000000" w:themeColor="text1"/>
          <w:sz w:val="20"/>
          <w:szCs w:val="20"/>
          <w:lang w:eastAsia="ru-RU"/>
        </w:rPr>
      </w:pPr>
      <w:r w:rsidRPr="00C943D6">
        <w:rPr>
          <w:rFonts w:eastAsia="Times New Roman"/>
          <w:color w:val="000000" w:themeColor="text1"/>
          <w:sz w:val="20"/>
          <w:szCs w:val="20"/>
          <w:lang w:eastAsia="ru-RU"/>
        </w:rPr>
        <w:t xml:space="preserve">11. </w:t>
      </w:r>
      <w:proofErr w:type="gramStart"/>
      <w:r w:rsidRPr="00C943D6">
        <w:rPr>
          <w:rFonts w:eastAsia="Times New Roman"/>
          <w:color w:val="000000" w:themeColor="text1"/>
          <w:sz w:val="20"/>
          <w:szCs w:val="20"/>
          <w:lang w:eastAsia="ru-RU"/>
        </w:rPr>
        <w:t>Контроль за</w:t>
      </w:r>
      <w:proofErr w:type="gramEnd"/>
      <w:r w:rsidRPr="00C943D6">
        <w:rPr>
          <w:rFonts w:eastAsia="Times New Roman"/>
          <w:color w:val="000000" w:themeColor="text1"/>
          <w:sz w:val="20"/>
          <w:szCs w:val="20"/>
          <w:lang w:eastAsia="ru-RU"/>
        </w:rPr>
        <w:t xml:space="preserve"> соблюдением условий договоров (соглашений), заключенных в целях исполнения договоров (соглашений) о предоставлении средств из бюджета  Кадыйского муниципального района, а также в случаях, предусмотренных Бюджетным </w:t>
      </w:r>
      <w:hyperlink r:id="rId8" w:history="1">
        <w:r w:rsidRPr="00C943D6">
          <w:rPr>
            <w:rFonts w:eastAsia="Times New Roman"/>
            <w:color w:val="000000" w:themeColor="text1"/>
            <w:sz w:val="20"/>
            <w:szCs w:val="20"/>
            <w:u w:val="single"/>
            <w:lang w:eastAsia="ru-RU"/>
          </w:rPr>
          <w:t>кодексом</w:t>
        </w:r>
      </w:hyperlink>
      <w:r w:rsidRPr="00C943D6">
        <w:rPr>
          <w:rFonts w:eastAsia="Times New Roman"/>
          <w:color w:val="000000" w:themeColor="text1"/>
          <w:sz w:val="20"/>
          <w:szCs w:val="20"/>
          <w:lang w:eastAsia="ru-RU"/>
        </w:rPr>
        <w:t xml:space="preserve"> Российской Федерации, условий договоров (соглашений), заключенных в целях исполнения муниципальных контрактов;</w:t>
      </w:r>
    </w:p>
    <w:p w:rsidR="00C943D6" w:rsidRPr="00C943D6" w:rsidRDefault="00C943D6" w:rsidP="00C943D6">
      <w:pPr>
        <w:spacing w:before="100" w:beforeAutospacing="1"/>
        <w:rPr>
          <w:rFonts w:eastAsia="Times New Roman"/>
          <w:color w:val="000000" w:themeColor="text1"/>
          <w:sz w:val="20"/>
          <w:szCs w:val="20"/>
          <w:lang w:eastAsia="ru-RU"/>
        </w:rPr>
      </w:pPr>
      <w:r w:rsidRPr="00C943D6">
        <w:rPr>
          <w:rFonts w:eastAsia="Times New Roman"/>
          <w:color w:val="000000" w:themeColor="text1"/>
          <w:sz w:val="20"/>
          <w:szCs w:val="20"/>
          <w:lang w:eastAsia="ru-RU"/>
        </w:rPr>
        <w:t xml:space="preserve">12. Контроль за достоверностью отчетов о результатах предоставления и (или) использования средств бюджета  Кадыйского муниципального района (средств, предоставленных из бюджета  Кадыйского муниципального района), в том числе отчетов о реализации муниципальных  программ, отчетов об исполнении муниципальных заданий, отчетов о достижении </w:t>
      </w:r>
      <w:proofErr w:type="gramStart"/>
      <w:r w:rsidRPr="00C943D6">
        <w:rPr>
          <w:rFonts w:eastAsia="Times New Roman"/>
          <w:color w:val="000000" w:themeColor="text1"/>
          <w:sz w:val="20"/>
          <w:szCs w:val="20"/>
          <w:lang w:eastAsia="ru-RU"/>
        </w:rPr>
        <w:t>значений  показателей результативности предоставления средств</w:t>
      </w:r>
      <w:proofErr w:type="gramEnd"/>
      <w:r w:rsidRPr="00C943D6">
        <w:rPr>
          <w:rFonts w:eastAsia="Times New Roman"/>
          <w:color w:val="000000" w:themeColor="text1"/>
          <w:sz w:val="20"/>
          <w:szCs w:val="20"/>
          <w:lang w:eastAsia="ru-RU"/>
        </w:rPr>
        <w:t xml:space="preserve"> из  бюджета Кадыйского муниципального района;</w:t>
      </w:r>
    </w:p>
    <w:p w:rsidR="00C943D6" w:rsidRPr="00C943D6" w:rsidRDefault="00C943D6" w:rsidP="00C943D6">
      <w:pPr>
        <w:spacing w:before="100" w:beforeAutospacing="1"/>
        <w:rPr>
          <w:rFonts w:eastAsia="Times New Roman"/>
          <w:color w:val="000000" w:themeColor="text1"/>
          <w:sz w:val="20"/>
          <w:szCs w:val="20"/>
          <w:lang w:eastAsia="ru-RU"/>
        </w:rPr>
      </w:pPr>
      <w:r w:rsidRPr="00C943D6">
        <w:rPr>
          <w:rFonts w:eastAsia="Times New Roman"/>
          <w:color w:val="000000" w:themeColor="text1"/>
          <w:sz w:val="20"/>
          <w:szCs w:val="20"/>
          <w:lang w:eastAsia="ru-RU"/>
        </w:rPr>
        <w:t>13. Контроль в сфере закупок в соответствии с ч.3, ч. 8 ст. 99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roofErr w:type="gramStart"/>
      <w:r w:rsidRPr="00C943D6">
        <w:rPr>
          <w:rFonts w:eastAsia="Times New Roman"/>
          <w:color w:val="000000" w:themeColor="text1"/>
          <w:sz w:val="20"/>
          <w:szCs w:val="20"/>
          <w:lang w:eastAsia="ru-RU"/>
        </w:rPr>
        <w:t>;(</w:t>
      </w:r>
      <w:proofErr w:type="spellStart"/>
      <w:proofErr w:type="gramEnd"/>
      <w:r w:rsidRPr="00C943D6">
        <w:rPr>
          <w:rFonts w:eastAsia="Times New Roman"/>
          <w:color w:val="000000" w:themeColor="text1"/>
          <w:sz w:val="20"/>
          <w:szCs w:val="20"/>
          <w:lang w:eastAsia="ru-RU"/>
        </w:rPr>
        <w:t>далее-Федеральный</w:t>
      </w:r>
      <w:proofErr w:type="spellEnd"/>
      <w:r w:rsidRPr="00C943D6">
        <w:rPr>
          <w:rFonts w:eastAsia="Times New Roman"/>
          <w:color w:val="000000" w:themeColor="text1"/>
          <w:sz w:val="20"/>
          <w:szCs w:val="20"/>
          <w:lang w:eastAsia="ru-RU"/>
        </w:rPr>
        <w:t xml:space="preserve"> закон от 05.04.2013 года № 44-ФЗ) в отношении объектов контроля.</w:t>
      </w:r>
    </w:p>
    <w:p w:rsidR="00C943D6" w:rsidRPr="00C943D6" w:rsidRDefault="00C943D6" w:rsidP="00C943D6">
      <w:pPr>
        <w:spacing w:before="100" w:beforeAutospacing="1"/>
        <w:rPr>
          <w:rFonts w:eastAsia="Times New Roman"/>
          <w:color w:val="000000" w:themeColor="text1"/>
          <w:sz w:val="20"/>
          <w:szCs w:val="20"/>
          <w:lang w:eastAsia="ru-RU"/>
        </w:rPr>
      </w:pPr>
      <w:r w:rsidRPr="00C943D6">
        <w:rPr>
          <w:rFonts w:eastAsia="Times New Roman"/>
          <w:color w:val="000000" w:themeColor="text1"/>
          <w:sz w:val="20"/>
          <w:szCs w:val="20"/>
          <w:lang w:eastAsia="ru-RU"/>
        </w:rPr>
        <w:t>14.Выявление причин и условий, способствующих нанесению вреда экономическим интересам Кадыйского муниципального района.</w:t>
      </w:r>
    </w:p>
    <w:p w:rsidR="00C943D6" w:rsidRPr="00C943D6" w:rsidRDefault="00C943D6" w:rsidP="00C943D6">
      <w:pPr>
        <w:shd w:val="clear" w:color="auto" w:fill="FFFFFF"/>
        <w:textAlignment w:val="baseline"/>
        <w:rPr>
          <w:rFonts w:eastAsia="Times New Roman"/>
          <w:b/>
          <w:color w:val="000000" w:themeColor="text1"/>
          <w:sz w:val="20"/>
          <w:szCs w:val="20"/>
          <w:lang w:eastAsia="ru-RU"/>
        </w:rPr>
      </w:pPr>
    </w:p>
    <w:p w:rsidR="00C943D6" w:rsidRPr="00C943D6" w:rsidRDefault="00C943D6" w:rsidP="00C943D6">
      <w:pPr>
        <w:shd w:val="clear" w:color="auto" w:fill="FFFFFF"/>
        <w:jc w:val="center"/>
        <w:textAlignment w:val="baseline"/>
        <w:rPr>
          <w:rFonts w:eastAsia="Times New Roman"/>
          <w:b/>
          <w:color w:val="000000" w:themeColor="text1"/>
          <w:sz w:val="20"/>
          <w:szCs w:val="20"/>
          <w:lang w:eastAsia="ru-RU"/>
        </w:rPr>
      </w:pPr>
      <w:r w:rsidRPr="00C943D6">
        <w:rPr>
          <w:rFonts w:eastAsia="Times New Roman"/>
          <w:b/>
          <w:color w:val="000000" w:themeColor="text1"/>
          <w:sz w:val="20"/>
          <w:szCs w:val="20"/>
          <w:lang w:eastAsia="ru-RU"/>
        </w:rPr>
        <w:t>Глава 3. ФУНКЦИИ СЕКТОРА</w:t>
      </w:r>
    </w:p>
    <w:p w:rsidR="00C943D6" w:rsidRPr="00C943D6" w:rsidRDefault="00C943D6" w:rsidP="00C943D6">
      <w:pPr>
        <w:jc w:val="center"/>
        <w:rPr>
          <w:rFonts w:eastAsia="Times New Roman"/>
          <w:b/>
          <w:color w:val="000000" w:themeColor="text1"/>
          <w:sz w:val="20"/>
          <w:szCs w:val="20"/>
          <w:lang w:eastAsia="ru-RU"/>
        </w:rPr>
      </w:pPr>
    </w:p>
    <w:p w:rsidR="00C943D6" w:rsidRPr="00C943D6" w:rsidRDefault="00C943D6" w:rsidP="00C943D6">
      <w:pPr>
        <w:shd w:val="clear" w:color="auto" w:fill="FFFFFF"/>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15.Разрабатывает для главы Кадыйского муниципального района, администрации Кадыйского муниципального района проекты правовых актов в установленной сфере деятельности.</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16.Разрабатывает для размещения в средствах массовой информации и информационно-телекоммуникационной сети Интернет информацию в установленной сфере деятельности.</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17. Выполняет поручения главы Кадыйского муниципального района.</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18. Проводит в соответствии с требованиями Бюджетного кодекса Российской Федерации проверки, ревизии и обследования.</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19. Направляет объектам финансового контроля акты, заключения, представления и (или) предписания.</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20. Направляет главе Кадыйского муниципального района Костромской области уведомления о применении бюджетных мер принуждения.</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lastRenderedPageBreak/>
        <w:t>21. Проводит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 в отношении:</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21.1. соблюдения требований к обоснованию закупок, предусмотренных статьей 18 Федерального закона от 05.04.2013 N 44-ФЗ, и обоснованности закупок;</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21.2. соблюдения правил нормирования в сфере закупок, предусмотренного статьей 19 Федерального закона от 05.04.2013 N 44-ФЗ;</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21.3. обоснования начальной (максимальной) цены контракта, цены контракта, заключаемого с единственным поставщиком (подрядчиком, исполнителем), включенным в план-график;</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21.4.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21.5. соответствия поставленного товара, выполненной работы (ее результата) или оказанной услуги условиям контракта;</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21.6.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21.7. соответствия использования поставленного товара, выполненной работы (ее результата) или оказанной услуги целям осуществления закупки.</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22. Обобщает имеющуюся информацию по вопросам последующего внутреннего муниципального финансового контроля и контроля в сфере закупок товаров, работ, услуг для обеспечения муниципальных нужд.</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23.Осуществляет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w:t>
      </w:r>
    </w:p>
    <w:p w:rsidR="00C943D6" w:rsidRPr="00C943D6" w:rsidRDefault="00C943D6" w:rsidP="00C943D6">
      <w:pPr>
        <w:shd w:val="clear" w:color="auto" w:fill="FFFFFF"/>
        <w:jc w:val="center"/>
        <w:textAlignment w:val="baseline"/>
        <w:rPr>
          <w:rFonts w:eastAsia="Times New Roman"/>
          <w:b/>
          <w:color w:val="000000" w:themeColor="text1"/>
          <w:sz w:val="20"/>
          <w:szCs w:val="20"/>
          <w:lang w:eastAsia="ru-RU"/>
        </w:rPr>
      </w:pPr>
    </w:p>
    <w:p w:rsidR="00C943D6" w:rsidRPr="00C943D6" w:rsidRDefault="00C943D6" w:rsidP="00C943D6">
      <w:pPr>
        <w:shd w:val="clear" w:color="auto" w:fill="FFFFFF"/>
        <w:jc w:val="center"/>
        <w:textAlignment w:val="baseline"/>
        <w:rPr>
          <w:rFonts w:eastAsia="Times New Roman"/>
          <w:b/>
          <w:color w:val="000000" w:themeColor="text1"/>
          <w:sz w:val="20"/>
          <w:szCs w:val="20"/>
          <w:lang w:eastAsia="ru-RU"/>
        </w:rPr>
      </w:pPr>
      <w:r w:rsidRPr="00C943D6">
        <w:rPr>
          <w:rFonts w:eastAsia="Times New Roman"/>
          <w:b/>
          <w:color w:val="000000" w:themeColor="text1"/>
          <w:sz w:val="20"/>
          <w:szCs w:val="20"/>
          <w:lang w:eastAsia="ru-RU"/>
        </w:rPr>
        <w:t>Глава 4. ПРАВА И ОБЯЗАННОСТИ СЕКТОРА</w:t>
      </w:r>
    </w:p>
    <w:p w:rsidR="00C943D6" w:rsidRPr="00C943D6" w:rsidRDefault="00C943D6" w:rsidP="00C943D6">
      <w:pPr>
        <w:jc w:val="center"/>
        <w:rPr>
          <w:rFonts w:eastAsia="Times New Roman"/>
          <w:sz w:val="20"/>
          <w:szCs w:val="20"/>
          <w:lang w:eastAsia="ru-RU"/>
        </w:rPr>
      </w:pP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24. В целях реализации функций в установленной сфере деятельности Сектор в пределах своих полномочий имеет право:</w:t>
      </w:r>
    </w:p>
    <w:p w:rsidR="00C943D6" w:rsidRPr="00C943D6" w:rsidRDefault="00C943D6" w:rsidP="00C943D6">
      <w:pPr>
        <w:rPr>
          <w:rFonts w:eastAsia="Times New Roman"/>
          <w:color w:val="000000" w:themeColor="text1"/>
          <w:sz w:val="20"/>
          <w:szCs w:val="20"/>
          <w:lang w:eastAsia="ru-RU"/>
        </w:rPr>
      </w:pPr>
      <w:r w:rsidRPr="00C943D6">
        <w:rPr>
          <w:rFonts w:eastAsia="Times New Roman"/>
          <w:color w:val="000000" w:themeColor="text1"/>
          <w:sz w:val="20"/>
          <w:szCs w:val="20"/>
          <w:lang w:eastAsia="ru-RU"/>
        </w:rPr>
        <w:t>1) в рамках предоставленных полномочий последующего внутреннего муниципального финансового контроля:</w:t>
      </w:r>
    </w:p>
    <w:p w:rsidR="00C943D6" w:rsidRPr="00C943D6" w:rsidRDefault="00C943D6" w:rsidP="00C943D6">
      <w:pPr>
        <w:ind w:firstLine="709"/>
        <w:rPr>
          <w:rFonts w:eastAsia="Times New Roman"/>
          <w:color w:val="000000" w:themeColor="text1"/>
          <w:sz w:val="20"/>
          <w:szCs w:val="20"/>
          <w:lang w:eastAsia="ru-RU"/>
        </w:rPr>
      </w:pPr>
      <w:r w:rsidRPr="00C943D6">
        <w:rPr>
          <w:rFonts w:eastAsia="Times New Roman"/>
          <w:color w:val="000000" w:themeColor="text1"/>
          <w:sz w:val="20"/>
          <w:szCs w:val="20"/>
          <w:lang w:eastAsia="ru-RU"/>
        </w:rPr>
        <w:t>проводить камеральные, выездные, в том числе встречные,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финансового контроля за определенный период;</w:t>
      </w:r>
    </w:p>
    <w:p w:rsidR="00C943D6" w:rsidRPr="00C943D6" w:rsidRDefault="00C943D6" w:rsidP="00C943D6">
      <w:pPr>
        <w:ind w:firstLine="709"/>
        <w:rPr>
          <w:rFonts w:eastAsia="Times New Roman"/>
          <w:color w:val="000000" w:themeColor="text1"/>
          <w:sz w:val="20"/>
          <w:szCs w:val="20"/>
          <w:lang w:eastAsia="ru-RU"/>
        </w:rPr>
      </w:pPr>
      <w:r w:rsidRPr="00C943D6">
        <w:rPr>
          <w:rFonts w:eastAsia="Times New Roman"/>
          <w:color w:val="000000" w:themeColor="text1"/>
          <w:sz w:val="20"/>
          <w:szCs w:val="20"/>
          <w:lang w:eastAsia="ru-RU"/>
        </w:rPr>
        <w:t>проводить контрольные действия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 объекта финансового контроля;</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 xml:space="preserve">проводить анализ и оценку </w:t>
      </w:r>
      <w:proofErr w:type="gramStart"/>
      <w:r w:rsidRPr="00C943D6">
        <w:rPr>
          <w:rFonts w:eastAsia="Times New Roman"/>
          <w:color w:val="000000" w:themeColor="text1"/>
          <w:sz w:val="20"/>
          <w:szCs w:val="20"/>
          <w:lang w:eastAsia="ru-RU"/>
        </w:rPr>
        <w:t>состояния определенной сферы деятельности объекта финансового контроля</w:t>
      </w:r>
      <w:proofErr w:type="gramEnd"/>
      <w:r w:rsidRPr="00C943D6">
        <w:rPr>
          <w:rFonts w:eastAsia="Times New Roman"/>
          <w:color w:val="000000" w:themeColor="text1"/>
          <w:sz w:val="20"/>
          <w:szCs w:val="20"/>
          <w:lang w:eastAsia="ru-RU"/>
        </w:rPr>
        <w:t>;</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по результатам проверок, ревизий оформлять акты;</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по результатам обследований оформлять заключения;</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 xml:space="preserve">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составлять представления и (или) предписания;</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 xml:space="preserve">     направлять в главе Кадыйского муниципального района уведомления о применении бюджетных мер принуждения;</w:t>
      </w:r>
    </w:p>
    <w:p w:rsidR="00C943D6" w:rsidRPr="00C943D6" w:rsidRDefault="00C943D6" w:rsidP="00C943D6">
      <w:pPr>
        <w:ind w:firstLine="709"/>
        <w:rPr>
          <w:rFonts w:eastAsia="Times New Roman"/>
          <w:color w:val="000000" w:themeColor="text1"/>
          <w:sz w:val="20"/>
          <w:szCs w:val="20"/>
          <w:lang w:eastAsia="ru-RU"/>
        </w:rPr>
      </w:pPr>
      <w:r w:rsidRPr="00C943D6">
        <w:rPr>
          <w:rFonts w:eastAsia="Times New Roman"/>
          <w:color w:val="000000" w:themeColor="text1"/>
          <w:sz w:val="20"/>
          <w:szCs w:val="20"/>
          <w:lang w:eastAsia="ru-RU"/>
        </w:rPr>
        <w:t>обращаться в суд с исковыми заявлениями о возмещении ущерба, причиненного Кадыйскому муниципальному району;</w:t>
      </w:r>
    </w:p>
    <w:p w:rsidR="00C943D6" w:rsidRPr="00C943D6" w:rsidRDefault="00C943D6" w:rsidP="00C943D6">
      <w:pPr>
        <w:ind w:firstLine="709"/>
        <w:rPr>
          <w:rFonts w:eastAsia="Times New Roman"/>
          <w:color w:val="000000" w:themeColor="text1"/>
          <w:sz w:val="20"/>
          <w:szCs w:val="20"/>
          <w:lang w:eastAsia="ru-RU"/>
        </w:rPr>
      </w:pPr>
      <w:r w:rsidRPr="00C943D6">
        <w:rPr>
          <w:rFonts w:eastAsia="Times New Roman"/>
          <w:color w:val="000000" w:themeColor="text1"/>
          <w:sz w:val="20"/>
          <w:szCs w:val="20"/>
          <w:lang w:eastAsia="ru-RU"/>
        </w:rPr>
        <w:t>назначать (организовывать) проведение экспертиз, необходимых для проведения проверок, ревизий и обследований;</w:t>
      </w:r>
    </w:p>
    <w:p w:rsidR="00C943D6" w:rsidRPr="00C943D6" w:rsidRDefault="00C943D6" w:rsidP="00C943D6">
      <w:pPr>
        <w:ind w:firstLine="709"/>
        <w:rPr>
          <w:rFonts w:eastAsia="Times New Roman"/>
          <w:color w:val="000000" w:themeColor="text1"/>
          <w:sz w:val="20"/>
          <w:szCs w:val="20"/>
          <w:lang w:eastAsia="ru-RU"/>
        </w:rPr>
      </w:pPr>
      <w:r w:rsidRPr="00C943D6">
        <w:rPr>
          <w:rFonts w:eastAsia="Times New Roman"/>
          <w:color w:val="000000" w:themeColor="text1"/>
          <w:sz w:val="20"/>
          <w:szCs w:val="20"/>
          <w:lang w:eastAsia="ru-RU"/>
        </w:rPr>
        <w:t>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943D6" w:rsidRPr="00C943D6" w:rsidRDefault="00C943D6" w:rsidP="00C943D6">
      <w:pPr>
        <w:ind w:firstLine="709"/>
        <w:rPr>
          <w:rFonts w:eastAsia="Times New Roman"/>
          <w:color w:val="000000" w:themeColor="text1"/>
          <w:sz w:val="20"/>
          <w:szCs w:val="20"/>
          <w:lang w:eastAsia="ru-RU"/>
        </w:rPr>
      </w:pPr>
      <w:r w:rsidRPr="00C943D6">
        <w:rPr>
          <w:rFonts w:eastAsia="Times New Roman"/>
          <w:color w:val="000000" w:themeColor="text1"/>
          <w:sz w:val="20"/>
          <w:szCs w:val="20"/>
          <w:lang w:eastAsia="ru-RU"/>
        </w:rPr>
        <w:t xml:space="preserve">направлять в суд иски о признании осуществленных закупок товаров, работ, услуг для обеспечения муниципальных нужд </w:t>
      </w:r>
      <w:proofErr w:type="gramStart"/>
      <w:r w:rsidRPr="00C943D6">
        <w:rPr>
          <w:rFonts w:eastAsia="Times New Roman"/>
          <w:color w:val="000000" w:themeColor="text1"/>
          <w:sz w:val="20"/>
          <w:szCs w:val="20"/>
          <w:lang w:eastAsia="ru-RU"/>
        </w:rPr>
        <w:t>недействительными</w:t>
      </w:r>
      <w:proofErr w:type="gramEnd"/>
      <w:r w:rsidRPr="00C943D6">
        <w:rPr>
          <w:rFonts w:eastAsia="Times New Roman"/>
          <w:color w:val="000000" w:themeColor="text1"/>
          <w:sz w:val="20"/>
          <w:szCs w:val="20"/>
          <w:lang w:eastAsia="ru-RU"/>
        </w:rPr>
        <w:t xml:space="preserve"> в соответствии с Гражданским </w:t>
      </w:r>
      <w:hyperlink r:id="rId9" w:history="1">
        <w:r w:rsidRPr="00C943D6">
          <w:rPr>
            <w:rFonts w:eastAsia="Times New Roman"/>
            <w:color w:val="000000" w:themeColor="text1"/>
            <w:sz w:val="20"/>
            <w:szCs w:val="20"/>
            <w:u w:val="single"/>
            <w:lang w:eastAsia="ru-RU"/>
          </w:rPr>
          <w:t>кодексом</w:t>
        </w:r>
      </w:hyperlink>
      <w:r w:rsidRPr="00C943D6">
        <w:rPr>
          <w:rFonts w:eastAsia="Times New Roman"/>
          <w:color w:val="000000" w:themeColor="text1"/>
          <w:sz w:val="20"/>
          <w:szCs w:val="20"/>
          <w:lang w:eastAsia="ru-RU"/>
        </w:rPr>
        <w:t xml:space="preserve"> Российской Федерации;</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2) в рамках предоставленных полномочий по контролю в сфере закупок товаров, работ, услуг для обеспечения муниципальных нужд:</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проводить плановые и внеплановые проверки при осуществлении закупок товаров, работ, услуг для обеспечения муниципальных нужд;</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по результатам проверок оформлять акты, составлять предписания.</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proofErr w:type="gramStart"/>
      <w:r w:rsidRPr="00C943D6">
        <w:rPr>
          <w:rFonts w:eastAsia="Times New Roman"/>
          <w:color w:val="000000" w:themeColor="text1"/>
          <w:sz w:val="20"/>
          <w:szCs w:val="20"/>
          <w:lang w:eastAsia="ru-RU"/>
        </w:rPr>
        <w:t>3)при выявлении в результате проведения контроля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Сектор вправе:</w:t>
      </w:r>
      <w:proofErr w:type="gramEnd"/>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lastRenderedPageBreak/>
        <w:t>-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C943D6" w:rsidRPr="00C943D6" w:rsidRDefault="00C943D6" w:rsidP="00C943D6">
      <w:pPr>
        <w:shd w:val="clear" w:color="auto" w:fill="FFFFFF"/>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4) запрашивать в установленном порядке бюджетную отчетность, бухгалтерскую (финансовую) отчетность и иные документы, необходимые для осуществления последующего внутреннего муниципального финансового контроля и контроля в сфере закупок товаров, работ, услуг для обеспечения муниципальных нужд;</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5) заказывать проведение необходимых испытаний, экспертиз, анализов и оценок, а также научных исследований по вопросам осуществления контроля в установленной сфере деятельности;</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6) информировать вышестоящие органы объектов финансового контроля о выявленных в ходе ревизий, проверок и обследований нарушениях и ставить вопрос о принятии мер по устранению этих нарушений и их последствий, а также наказанию виновных лиц в соответствии с компетенцией этих органов;</w:t>
      </w:r>
    </w:p>
    <w:p w:rsidR="00C943D6" w:rsidRPr="00C943D6" w:rsidRDefault="00C943D6" w:rsidP="00C943D6">
      <w:pPr>
        <w:shd w:val="clear" w:color="auto" w:fill="FFFFFF"/>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 xml:space="preserve">7) осуществлять контроль за полнотой и своевременностью выполнения </w:t>
      </w:r>
      <w:proofErr w:type="gramStart"/>
      <w:r w:rsidRPr="00C943D6">
        <w:rPr>
          <w:rFonts w:eastAsia="Times New Roman"/>
          <w:color w:val="000000" w:themeColor="text1"/>
          <w:sz w:val="20"/>
          <w:szCs w:val="20"/>
          <w:lang w:eastAsia="ru-RU"/>
        </w:rPr>
        <w:t>предписаний</w:t>
      </w:r>
      <w:proofErr w:type="gramEnd"/>
      <w:r w:rsidRPr="00C943D6">
        <w:rPr>
          <w:rFonts w:eastAsia="Times New Roman"/>
          <w:color w:val="000000" w:themeColor="text1"/>
          <w:sz w:val="20"/>
          <w:szCs w:val="20"/>
          <w:lang w:eastAsia="ru-RU"/>
        </w:rPr>
        <w:t xml:space="preserve"> о возмещении причиненного нарушениями бюджетного законодательства Российской Федерации и иных нормативных правовых актов, регулирующих бюджетные правоотношения, ущерба Кадыйскому муниципальному району;</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8) направлять обязательные для исполнения представления и (или) предписания объектам финансового контроля, предписания субъектам контроля в сфере закупок товаров, работ, услуг для обеспечения муниципальных нужд;</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9) осуществлять в рамках своей компетенции производство по делам об административных правонарушениях в соответствии с Кодексом Российской Федерации об административных правонарушениях;</w:t>
      </w:r>
    </w:p>
    <w:p w:rsidR="00C943D6" w:rsidRPr="00C943D6" w:rsidRDefault="00C943D6" w:rsidP="00C943D6">
      <w:pPr>
        <w:shd w:val="clear" w:color="auto" w:fill="FFFFFF"/>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10) представлять в установленном порядке в судебных органах права и законные интересы Кадыйского муниципального района по вопросам, отнесенным к компетенции Сектора.</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25. Сектор при выполнении возложенных на него функций обязан:</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1) осуществлять свою деятельность в соответствии с действующим законодательством;</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2) соблюдать сроки, установленные в поручениях администрации Кадыйского муниципального района;</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3) предоставлять качественную информацию по запросам органов государственной власти Российской Федерации, Костромской области и органов местного самоуправления в установленной сфере деятельности;</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4) обеспечивать сохранность имеющихся документов.</w:t>
      </w: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26. Муниципальный служащий Сектора обязаны выполнять свои должностные обязанности в соответствии с должностными инструкциями.</w:t>
      </w:r>
    </w:p>
    <w:p w:rsidR="00C943D6" w:rsidRPr="00C943D6" w:rsidRDefault="00C943D6" w:rsidP="00C943D6">
      <w:pPr>
        <w:shd w:val="clear" w:color="auto" w:fill="FFFFFF"/>
        <w:jc w:val="center"/>
        <w:textAlignment w:val="baseline"/>
        <w:rPr>
          <w:rFonts w:eastAsia="Times New Roman"/>
          <w:b/>
          <w:color w:val="000000" w:themeColor="text1"/>
          <w:sz w:val="20"/>
          <w:szCs w:val="20"/>
          <w:lang w:eastAsia="ru-RU"/>
        </w:rPr>
      </w:pPr>
    </w:p>
    <w:p w:rsidR="00C943D6" w:rsidRPr="00C943D6" w:rsidRDefault="00C943D6" w:rsidP="00C943D6">
      <w:pPr>
        <w:shd w:val="clear" w:color="auto" w:fill="FFFFFF"/>
        <w:jc w:val="center"/>
        <w:textAlignment w:val="baseline"/>
        <w:rPr>
          <w:rFonts w:eastAsia="Times New Roman"/>
          <w:b/>
          <w:color w:val="000000" w:themeColor="text1"/>
          <w:sz w:val="20"/>
          <w:szCs w:val="20"/>
          <w:lang w:eastAsia="ru-RU"/>
        </w:rPr>
      </w:pPr>
      <w:r w:rsidRPr="00C943D6">
        <w:rPr>
          <w:rFonts w:eastAsia="Times New Roman"/>
          <w:b/>
          <w:color w:val="000000" w:themeColor="text1"/>
          <w:sz w:val="20"/>
          <w:szCs w:val="20"/>
          <w:lang w:eastAsia="ru-RU"/>
        </w:rPr>
        <w:t>Глава 5. ОРГАНИЗАЦИЯ ДЕЯТЕЛЬНОСТИ СЕКТОРА</w:t>
      </w:r>
    </w:p>
    <w:p w:rsidR="00C943D6" w:rsidRPr="00C943D6" w:rsidRDefault="00C943D6" w:rsidP="00C943D6">
      <w:pPr>
        <w:jc w:val="center"/>
        <w:rPr>
          <w:rFonts w:eastAsia="Times New Roman"/>
          <w:color w:val="000000" w:themeColor="text1"/>
          <w:sz w:val="20"/>
          <w:szCs w:val="20"/>
          <w:lang w:eastAsia="ru-RU"/>
        </w:rPr>
      </w:pPr>
    </w:p>
    <w:p w:rsidR="00C943D6" w:rsidRPr="00C943D6" w:rsidRDefault="00C943D6" w:rsidP="00C943D6">
      <w:pPr>
        <w:shd w:val="clear" w:color="auto" w:fill="FFFFFF"/>
        <w:ind w:firstLine="195"/>
        <w:textAlignment w:val="baseline"/>
        <w:rPr>
          <w:rFonts w:eastAsia="Times New Roman"/>
          <w:sz w:val="20"/>
          <w:szCs w:val="20"/>
          <w:lang w:eastAsia="ru-RU"/>
        </w:rPr>
      </w:pPr>
      <w:r w:rsidRPr="00C943D6">
        <w:rPr>
          <w:rFonts w:eastAsia="Times New Roman"/>
          <w:sz w:val="20"/>
          <w:szCs w:val="20"/>
          <w:lang w:eastAsia="ru-RU"/>
        </w:rPr>
        <w:t xml:space="preserve"> 27. Руководителем Сектора является заведующий, назначаемый на должность главой Кадыйского муниципального района Костромской области.</w:t>
      </w:r>
    </w:p>
    <w:p w:rsidR="00C943D6" w:rsidRPr="00C943D6" w:rsidRDefault="00C943D6" w:rsidP="00C943D6">
      <w:pPr>
        <w:shd w:val="clear" w:color="auto" w:fill="FFFFFF"/>
        <w:rPr>
          <w:rFonts w:eastAsia="Times New Roman"/>
          <w:sz w:val="20"/>
          <w:szCs w:val="20"/>
          <w:lang w:eastAsia="ru-RU"/>
        </w:rPr>
      </w:pPr>
      <w:r w:rsidRPr="00C943D6">
        <w:rPr>
          <w:rFonts w:eastAsia="Times New Roman"/>
          <w:sz w:val="20"/>
          <w:szCs w:val="20"/>
          <w:lang w:eastAsia="ru-RU"/>
        </w:rPr>
        <w:t>28. Заведующий  Сектором:</w:t>
      </w:r>
    </w:p>
    <w:p w:rsidR="00C943D6" w:rsidRPr="00C943D6" w:rsidRDefault="00C943D6" w:rsidP="00C943D6">
      <w:pPr>
        <w:shd w:val="clear" w:color="auto" w:fill="FFFFFF"/>
        <w:rPr>
          <w:rFonts w:eastAsia="Times New Roman"/>
          <w:sz w:val="20"/>
          <w:szCs w:val="20"/>
          <w:lang w:eastAsia="ru-RU"/>
        </w:rPr>
      </w:pPr>
      <w:r w:rsidRPr="00C943D6">
        <w:rPr>
          <w:rFonts w:eastAsia="Times New Roman"/>
          <w:sz w:val="20"/>
          <w:szCs w:val="20"/>
          <w:lang w:eastAsia="ru-RU"/>
        </w:rPr>
        <w:t xml:space="preserve">1)руководит деятельностью сектора, организует его работу и несет персональную ответственность за  надлежащее  исполнение возложенных  на  Сектор  задач и функций:  </w:t>
      </w:r>
    </w:p>
    <w:p w:rsidR="00C943D6" w:rsidRPr="00C943D6" w:rsidRDefault="00C943D6" w:rsidP="00C943D6">
      <w:pPr>
        <w:shd w:val="clear" w:color="auto" w:fill="FFFFFF"/>
        <w:rPr>
          <w:rFonts w:eastAsia="Times New Roman"/>
          <w:sz w:val="20"/>
          <w:szCs w:val="20"/>
          <w:lang w:eastAsia="ru-RU"/>
        </w:rPr>
      </w:pPr>
      <w:r w:rsidRPr="00C943D6">
        <w:rPr>
          <w:rFonts w:eastAsia="Times New Roman"/>
          <w:sz w:val="20"/>
          <w:szCs w:val="20"/>
          <w:lang w:eastAsia="ru-RU"/>
        </w:rPr>
        <w:t>2)находится в прямом подчинении у главы администрации Кадыйского муниципального района, а так же организует качественное выполнение в установленные сроки поручений главы администрации Кадыйского муниципального района;</w:t>
      </w:r>
    </w:p>
    <w:p w:rsidR="00C943D6" w:rsidRPr="00C943D6" w:rsidRDefault="00C943D6" w:rsidP="00C943D6">
      <w:pPr>
        <w:shd w:val="clear" w:color="auto" w:fill="FFFFFF"/>
        <w:rPr>
          <w:rFonts w:eastAsia="Times New Roman"/>
          <w:sz w:val="20"/>
          <w:szCs w:val="20"/>
          <w:lang w:eastAsia="ru-RU"/>
        </w:rPr>
      </w:pPr>
      <w:r w:rsidRPr="00C943D6">
        <w:rPr>
          <w:rFonts w:eastAsia="Times New Roman"/>
          <w:sz w:val="20"/>
          <w:szCs w:val="20"/>
          <w:lang w:eastAsia="ru-RU"/>
        </w:rPr>
        <w:t>3) обеспечивает участие в подготовке необходимых материалов и документов по вопросам, входящим в компетенцию Сектора;</w:t>
      </w:r>
    </w:p>
    <w:p w:rsidR="00C943D6" w:rsidRPr="00C943D6" w:rsidRDefault="00C943D6" w:rsidP="00C943D6">
      <w:pPr>
        <w:shd w:val="clear" w:color="auto" w:fill="FFFFFF"/>
        <w:rPr>
          <w:rFonts w:eastAsia="Times New Roman"/>
          <w:sz w:val="20"/>
          <w:szCs w:val="20"/>
          <w:lang w:eastAsia="ru-RU"/>
        </w:rPr>
      </w:pPr>
      <w:r w:rsidRPr="00C943D6">
        <w:rPr>
          <w:rFonts w:eastAsia="Times New Roman"/>
          <w:sz w:val="20"/>
          <w:szCs w:val="20"/>
          <w:lang w:eastAsia="ru-RU"/>
        </w:rPr>
        <w:t>4)разрабатывает и осуществляет мероприятия по улучшению организации, стиля  и  методов  работы  Сектора, укреплению  исполнительской дисциплины, повышению квалификации работников;</w:t>
      </w:r>
    </w:p>
    <w:p w:rsidR="00C943D6" w:rsidRPr="00C943D6" w:rsidRDefault="00C943D6" w:rsidP="00C943D6">
      <w:pPr>
        <w:shd w:val="clear" w:color="auto" w:fill="FFFFFF"/>
        <w:rPr>
          <w:rFonts w:eastAsia="Times New Roman"/>
          <w:sz w:val="20"/>
          <w:szCs w:val="20"/>
          <w:lang w:eastAsia="ru-RU"/>
        </w:rPr>
      </w:pPr>
      <w:r w:rsidRPr="00C943D6">
        <w:rPr>
          <w:rFonts w:eastAsia="Times New Roman"/>
          <w:sz w:val="20"/>
          <w:szCs w:val="20"/>
          <w:lang w:eastAsia="ru-RU"/>
        </w:rPr>
        <w:t>5)обеспечивает рассмотрение в Секторе писем, жалоб и заявлений, принимает  меры  к  своевременному и правильному их разрешению;</w:t>
      </w:r>
    </w:p>
    <w:p w:rsidR="00C943D6" w:rsidRPr="00C943D6" w:rsidRDefault="00C943D6" w:rsidP="00C943D6">
      <w:pPr>
        <w:shd w:val="clear" w:color="auto" w:fill="FFFFFF"/>
        <w:rPr>
          <w:rFonts w:eastAsia="Times New Roman"/>
          <w:sz w:val="20"/>
          <w:szCs w:val="20"/>
          <w:lang w:eastAsia="ru-RU"/>
        </w:rPr>
      </w:pPr>
      <w:r w:rsidRPr="00C943D6">
        <w:rPr>
          <w:rFonts w:eastAsia="Times New Roman"/>
          <w:sz w:val="20"/>
          <w:szCs w:val="20"/>
          <w:lang w:eastAsia="ru-RU"/>
        </w:rPr>
        <w:t>6)несет персональную ответственность за достоверность, законность и качество подготовленных Сектором документов и материалов, за защиту сведений, составляющих государственную, служебную или иную охраняемую законом тайну, а также за нарушение сроков исполнения поручений и резолюций главы  администрации Кадыйского муниципального  района; </w:t>
      </w:r>
    </w:p>
    <w:p w:rsidR="00C943D6" w:rsidRPr="00C943D6" w:rsidRDefault="00C943D6" w:rsidP="00C943D6">
      <w:pPr>
        <w:shd w:val="clear" w:color="auto" w:fill="FFFFFF"/>
        <w:rPr>
          <w:rFonts w:eastAsia="Times New Roman"/>
          <w:sz w:val="20"/>
          <w:szCs w:val="20"/>
          <w:lang w:eastAsia="ru-RU"/>
        </w:rPr>
      </w:pPr>
      <w:r w:rsidRPr="00C943D6">
        <w:rPr>
          <w:rFonts w:eastAsia="Times New Roman"/>
          <w:sz w:val="20"/>
          <w:szCs w:val="20"/>
          <w:lang w:eastAsia="ru-RU"/>
        </w:rPr>
        <w:t>7)</w:t>
      </w:r>
      <w:r w:rsidR="00676934">
        <w:rPr>
          <w:rFonts w:eastAsia="Times New Roman"/>
          <w:sz w:val="20"/>
          <w:szCs w:val="20"/>
          <w:lang w:eastAsia="ru-RU"/>
        </w:rPr>
        <w:t xml:space="preserve"> </w:t>
      </w:r>
      <w:r w:rsidRPr="00C943D6">
        <w:rPr>
          <w:rFonts w:eastAsia="Times New Roman"/>
          <w:sz w:val="20"/>
          <w:szCs w:val="20"/>
          <w:lang w:eastAsia="ru-RU"/>
        </w:rPr>
        <w:t>выполняет</w:t>
      </w:r>
      <w:r w:rsidR="00676934">
        <w:rPr>
          <w:rFonts w:eastAsia="Times New Roman"/>
          <w:sz w:val="20"/>
          <w:szCs w:val="20"/>
          <w:lang w:eastAsia="ru-RU"/>
        </w:rPr>
        <w:t xml:space="preserve"> </w:t>
      </w:r>
      <w:r w:rsidRPr="00C943D6">
        <w:rPr>
          <w:rFonts w:eastAsia="Times New Roman"/>
          <w:sz w:val="20"/>
          <w:szCs w:val="20"/>
          <w:lang w:eastAsia="ru-RU"/>
        </w:rPr>
        <w:t>иные обязанности, обусловленные поручениями главы администрации   Кадыйского  муниципального  района, федеральным, областным законодательством и нормативно-правовыми актами Кадыйского муниципального района;</w:t>
      </w:r>
    </w:p>
    <w:p w:rsidR="00C943D6" w:rsidRPr="00C943D6" w:rsidRDefault="00C943D6" w:rsidP="00C943D6">
      <w:pPr>
        <w:shd w:val="clear" w:color="auto" w:fill="FFFFFF"/>
        <w:rPr>
          <w:rFonts w:eastAsia="Times New Roman"/>
          <w:sz w:val="20"/>
          <w:szCs w:val="20"/>
          <w:lang w:eastAsia="ru-RU"/>
        </w:rPr>
      </w:pPr>
      <w:r w:rsidRPr="00C943D6">
        <w:rPr>
          <w:rFonts w:eastAsia="Times New Roman"/>
          <w:sz w:val="20"/>
          <w:szCs w:val="20"/>
          <w:lang w:eastAsia="ru-RU"/>
        </w:rPr>
        <w:t>8)несет персональную ответственность за соблюдение требований законодательства о противодействии коррупции в Секторе.</w:t>
      </w:r>
    </w:p>
    <w:p w:rsidR="00C943D6" w:rsidRPr="00C943D6" w:rsidRDefault="00C943D6" w:rsidP="00C943D6">
      <w:pPr>
        <w:rPr>
          <w:rFonts w:eastAsia="Times New Roman"/>
          <w:color w:val="000000" w:themeColor="text1"/>
          <w:sz w:val="20"/>
          <w:szCs w:val="20"/>
          <w:lang w:eastAsia="ru-RU"/>
        </w:rPr>
      </w:pPr>
    </w:p>
    <w:p w:rsidR="00C943D6" w:rsidRPr="00C943D6" w:rsidRDefault="00C943D6" w:rsidP="00C943D6">
      <w:pPr>
        <w:shd w:val="clear" w:color="auto" w:fill="FFFFFF"/>
        <w:jc w:val="center"/>
        <w:textAlignment w:val="baseline"/>
        <w:rPr>
          <w:rFonts w:eastAsia="Times New Roman"/>
          <w:b/>
          <w:color w:val="000000" w:themeColor="text1"/>
          <w:sz w:val="20"/>
          <w:szCs w:val="20"/>
          <w:lang w:eastAsia="ru-RU"/>
        </w:rPr>
      </w:pPr>
      <w:r w:rsidRPr="00C943D6">
        <w:rPr>
          <w:rFonts w:eastAsia="Times New Roman"/>
          <w:b/>
          <w:color w:val="000000" w:themeColor="text1"/>
          <w:sz w:val="20"/>
          <w:szCs w:val="20"/>
          <w:lang w:eastAsia="ru-RU"/>
        </w:rPr>
        <w:t>Глава 6. РЕОРГАНИЗАЦИЯ И ЛИКВИДАЦИЯ СЕКТОРА</w:t>
      </w:r>
    </w:p>
    <w:p w:rsidR="00C943D6" w:rsidRPr="00C943D6" w:rsidRDefault="00C943D6" w:rsidP="00C943D6">
      <w:pPr>
        <w:rPr>
          <w:rFonts w:eastAsia="Times New Roman"/>
          <w:b/>
          <w:color w:val="000000" w:themeColor="text1"/>
          <w:sz w:val="20"/>
          <w:szCs w:val="20"/>
          <w:lang w:eastAsia="ru-RU"/>
        </w:rPr>
      </w:pPr>
    </w:p>
    <w:p w:rsidR="00C943D6" w:rsidRPr="00C943D6" w:rsidRDefault="00C943D6" w:rsidP="00C943D6">
      <w:pPr>
        <w:shd w:val="clear" w:color="auto" w:fill="FFFFFF"/>
        <w:ind w:firstLine="195"/>
        <w:textAlignment w:val="baseline"/>
        <w:rPr>
          <w:rFonts w:eastAsia="Times New Roman"/>
          <w:color w:val="000000" w:themeColor="text1"/>
          <w:sz w:val="20"/>
          <w:szCs w:val="20"/>
          <w:lang w:eastAsia="ru-RU"/>
        </w:rPr>
      </w:pPr>
      <w:r w:rsidRPr="00C943D6">
        <w:rPr>
          <w:rFonts w:eastAsia="Times New Roman"/>
          <w:color w:val="000000" w:themeColor="text1"/>
          <w:sz w:val="20"/>
          <w:szCs w:val="20"/>
          <w:lang w:eastAsia="ru-RU"/>
        </w:rPr>
        <w:t xml:space="preserve"> 29. Реорганизация и ликвидация осуществляется в порядке, установленном действующим законодательством.</w:t>
      </w:r>
    </w:p>
    <w:p w:rsidR="00C943D6" w:rsidRDefault="00C943D6" w:rsidP="00C943D6">
      <w:pPr>
        <w:ind w:firstLine="709"/>
        <w:rPr>
          <w:sz w:val="20"/>
          <w:szCs w:val="20"/>
          <w:lang w:eastAsia="ru-RU"/>
        </w:rPr>
      </w:pPr>
    </w:p>
    <w:p w:rsidR="00C943D6" w:rsidRPr="00C943D6" w:rsidRDefault="00C943D6" w:rsidP="00C943D6">
      <w:pPr>
        <w:ind w:firstLine="709"/>
        <w:rPr>
          <w:sz w:val="20"/>
          <w:szCs w:val="20"/>
        </w:rPr>
      </w:pPr>
    </w:p>
    <w:p w:rsidR="00840545" w:rsidRDefault="00840545" w:rsidP="00C943D6">
      <w:pPr>
        <w:pStyle w:val="1"/>
        <w:tabs>
          <w:tab w:val="left" w:pos="0"/>
        </w:tabs>
        <w:jc w:val="center"/>
        <w:rPr>
          <w:rFonts w:cs="Tahoma"/>
          <w:sz w:val="20"/>
          <w:szCs w:val="20"/>
        </w:rPr>
      </w:pPr>
    </w:p>
    <w:p w:rsidR="00840545" w:rsidRDefault="00840545" w:rsidP="00C943D6">
      <w:pPr>
        <w:pStyle w:val="1"/>
        <w:tabs>
          <w:tab w:val="left" w:pos="0"/>
        </w:tabs>
        <w:jc w:val="center"/>
        <w:rPr>
          <w:rFonts w:cs="Tahoma"/>
          <w:sz w:val="20"/>
          <w:szCs w:val="20"/>
        </w:rPr>
      </w:pPr>
    </w:p>
    <w:p w:rsidR="00676934" w:rsidRPr="00676934" w:rsidRDefault="00676934" w:rsidP="00676934">
      <w:pPr>
        <w:rPr>
          <w:lang w:eastAsia="ru-RU"/>
        </w:rPr>
      </w:pPr>
    </w:p>
    <w:p w:rsidR="00C943D6" w:rsidRPr="00C943D6" w:rsidRDefault="00C943D6" w:rsidP="00C943D6">
      <w:pPr>
        <w:pStyle w:val="1"/>
        <w:tabs>
          <w:tab w:val="left" w:pos="0"/>
        </w:tabs>
        <w:jc w:val="center"/>
        <w:rPr>
          <w:rFonts w:cs="Tahoma"/>
          <w:sz w:val="20"/>
          <w:szCs w:val="20"/>
        </w:rPr>
      </w:pPr>
      <w:r w:rsidRPr="00C943D6">
        <w:rPr>
          <w:rFonts w:cs="Tahoma"/>
          <w:sz w:val="20"/>
          <w:szCs w:val="20"/>
        </w:rPr>
        <w:lastRenderedPageBreak/>
        <w:t>РОССИЙСКАЯ ФЕДЕРАЦИЯ</w:t>
      </w:r>
    </w:p>
    <w:p w:rsidR="00C943D6" w:rsidRPr="00C943D6" w:rsidRDefault="00C943D6" w:rsidP="00C943D6">
      <w:pPr>
        <w:pStyle w:val="21"/>
        <w:ind w:left="0"/>
        <w:jc w:val="center"/>
        <w:rPr>
          <w:sz w:val="20"/>
          <w:szCs w:val="20"/>
        </w:rPr>
      </w:pPr>
      <w:r w:rsidRPr="00C943D6">
        <w:rPr>
          <w:sz w:val="20"/>
          <w:szCs w:val="20"/>
        </w:rPr>
        <w:t>КОСТРОМСКАЯ ОБЛАСТЬ</w:t>
      </w:r>
    </w:p>
    <w:p w:rsidR="00C943D6" w:rsidRPr="00C943D6" w:rsidRDefault="00C943D6" w:rsidP="00C943D6">
      <w:pPr>
        <w:pStyle w:val="21"/>
        <w:ind w:left="0"/>
        <w:jc w:val="center"/>
        <w:rPr>
          <w:sz w:val="20"/>
          <w:szCs w:val="20"/>
        </w:rPr>
      </w:pPr>
      <w:r w:rsidRPr="00C943D6">
        <w:rPr>
          <w:sz w:val="20"/>
          <w:szCs w:val="20"/>
        </w:rPr>
        <w:t>АДМИНИСТРАЦИЯ  КАДЫЙСКОГО МУНИЦИПАЛЬНОГО РАЙОНА</w:t>
      </w:r>
    </w:p>
    <w:p w:rsidR="00C943D6" w:rsidRPr="00C943D6" w:rsidRDefault="00C943D6" w:rsidP="00C943D6">
      <w:pPr>
        <w:pStyle w:val="21"/>
        <w:ind w:left="0"/>
        <w:jc w:val="center"/>
        <w:rPr>
          <w:sz w:val="20"/>
          <w:szCs w:val="20"/>
        </w:rPr>
      </w:pPr>
    </w:p>
    <w:p w:rsidR="00C943D6" w:rsidRDefault="00C943D6" w:rsidP="00C943D6">
      <w:pPr>
        <w:pStyle w:val="21"/>
        <w:ind w:left="0"/>
        <w:jc w:val="center"/>
        <w:rPr>
          <w:rFonts w:cs="Tahoma"/>
        </w:rPr>
      </w:pPr>
      <w:r w:rsidRPr="00C943D6">
        <w:rPr>
          <w:sz w:val="20"/>
          <w:szCs w:val="20"/>
        </w:rPr>
        <w:t>ПОСТАНОВЛЕНИЕ</w:t>
      </w:r>
    </w:p>
    <w:p w:rsidR="00C943D6" w:rsidRDefault="00C943D6" w:rsidP="00C943D6">
      <w:pPr>
        <w:pStyle w:val="1"/>
        <w:shd w:val="clear" w:color="auto" w:fill="FFFFFF"/>
        <w:textAlignment w:val="baseline"/>
        <w:rPr>
          <w:color w:val="2D2D2D"/>
          <w:spacing w:val="2"/>
          <w:sz w:val="26"/>
          <w:szCs w:val="26"/>
        </w:rPr>
      </w:pPr>
    </w:p>
    <w:p w:rsidR="00C943D6" w:rsidRPr="00C943D6" w:rsidRDefault="00C943D6" w:rsidP="00C943D6">
      <w:pPr>
        <w:pStyle w:val="1"/>
        <w:shd w:val="clear" w:color="auto" w:fill="FFFFFF"/>
        <w:tabs>
          <w:tab w:val="left" w:pos="705"/>
        </w:tabs>
        <w:textAlignment w:val="baseline"/>
        <w:rPr>
          <w:color w:val="2D2D2D"/>
          <w:spacing w:val="2"/>
          <w:sz w:val="20"/>
          <w:szCs w:val="20"/>
        </w:rPr>
      </w:pPr>
      <w:r w:rsidRPr="00C943D6">
        <w:rPr>
          <w:color w:val="2D2D2D"/>
          <w:spacing w:val="2"/>
          <w:sz w:val="20"/>
          <w:szCs w:val="20"/>
        </w:rPr>
        <w:t xml:space="preserve">«29» апреля  2020  г.                                                                                                  </w:t>
      </w:r>
      <w:r>
        <w:rPr>
          <w:color w:val="2D2D2D"/>
          <w:spacing w:val="2"/>
          <w:sz w:val="20"/>
          <w:szCs w:val="20"/>
        </w:rPr>
        <w:t xml:space="preserve">                                  </w:t>
      </w:r>
      <w:r w:rsidRPr="00C943D6">
        <w:rPr>
          <w:color w:val="2D2D2D"/>
          <w:spacing w:val="2"/>
          <w:sz w:val="20"/>
          <w:szCs w:val="20"/>
        </w:rPr>
        <w:t xml:space="preserve">№ 186    </w:t>
      </w:r>
    </w:p>
    <w:p w:rsidR="00C943D6" w:rsidRPr="00C943D6" w:rsidRDefault="00C943D6" w:rsidP="00C943D6">
      <w:pPr>
        <w:pStyle w:val="formattexttopleveltext"/>
        <w:shd w:val="clear" w:color="auto" w:fill="FFFFFF"/>
        <w:spacing w:before="0" w:beforeAutospacing="0" w:after="0" w:afterAutospacing="0" w:line="315" w:lineRule="atLeast"/>
        <w:jc w:val="both"/>
        <w:textAlignment w:val="baseline"/>
        <w:rPr>
          <w:color w:val="2D2D2D"/>
          <w:spacing w:val="2"/>
          <w:sz w:val="20"/>
          <w:szCs w:val="20"/>
        </w:rPr>
      </w:pPr>
      <w:r w:rsidRPr="00C943D6">
        <w:rPr>
          <w:color w:val="2D2D2D"/>
          <w:spacing w:val="2"/>
          <w:sz w:val="20"/>
          <w:szCs w:val="20"/>
        </w:rPr>
        <w:t>Об утверждении Порядка выдачи родителям</w:t>
      </w:r>
    </w:p>
    <w:p w:rsidR="00C943D6" w:rsidRPr="00C943D6" w:rsidRDefault="00C943D6" w:rsidP="00C943D6">
      <w:pPr>
        <w:pStyle w:val="formattexttopleveltext"/>
        <w:shd w:val="clear" w:color="auto" w:fill="FFFFFF"/>
        <w:spacing w:before="0" w:beforeAutospacing="0" w:after="0" w:afterAutospacing="0" w:line="315" w:lineRule="atLeast"/>
        <w:jc w:val="both"/>
        <w:textAlignment w:val="baseline"/>
        <w:rPr>
          <w:color w:val="2D2D2D"/>
          <w:spacing w:val="2"/>
          <w:sz w:val="20"/>
          <w:szCs w:val="20"/>
        </w:rPr>
      </w:pPr>
      <w:r w:rsidRPr="00C943D6">
        <w:rPr>
          <w:color w:val="2D2D2D"/>
          <w:spacing w:val="2"/>
          <w:sz w:val="20"/>
          <w:szCs w:val="20"/>
        </w:rPr>
        <w:t xml:space="preserve">(законным представителям) </w:t>
      </w:r>
      <w:proofErr w:type="gramStart"/>
      <w:r w:rsidRPr="00C943D6">
        <w:rPr>
          <w:color w:val="2D2D2D"/>
          <w:spacing w:val="2"/>
          <w:sz w:val="20"/>
          <w:szCs w:val="20"/>
        </w:rPr>
        <w:t>обучающихся</w:t>
      </w:r>
      <w:proofErr w:type="gramEnd"/>
      <w:r w:rsidRPr="00C943D6">
        <w:rPr>
          <w:color w:val="2D2D2D"/>
          <w:spacing w:val="2"/>
          <w:sz w:val="20"/>
          <w:szCs w:val="20"/>
        </w:rPr>
        <w:t xml:space="preserve"> </w:t>
      </w:r>
    </w:p>
    <w:p w:rsidR="00C943D6" w:rsidRPr="00C943D6" w:rsidRDefault="00C943D6" w:rsidP="00C943D6">
      <w:pPr>
        <w:pStyle w:val="formattexttopleveltext"/>
        <w:shd w:val="clear" w:color="auto" w:fill="FFFFFF"/>
        <w:spacing w:before="0" w:beforeAutospacing="0" w:after="0" w:afterAutospacing="0" w:line="315" w:lineRule="atLeast"/>
        <w:jc w:val="both"/>
        <w:textAlignment w:val="baseline"/>
        <w:rPr>
          <w:color w:val="2D2D2D"/>
          <w:spacing w:val="2"/>
          <w:sz w:val="20"/>
          <w:szCs w:val="20"/>
        </w:rPr>
      </w:pPr>
      <w:r w:rsidRPr="00C943D6">
        <w:rPr>
          <w:color w:val="2D2D2D"/>
          <w:spacing w:val="2"/>
          <w:sz w:val="20"/>
          <w:szCs w:val="20"/>
        </w:rPr>
        <w:t xml:space="preserve">общеобразовательных учреждений Кадыйского </w:t>
      </w:r>
    </w:p>
    <w:p w:rsidR="00C943D6" w:rsidRPr="00C943D6" w:rsidRDefault="00C943D6" w:rsidP="00C943D6">
      <w:pPr>
        <w:pStyle w:val="formattexttopleveltext"/>
        <w:shd w:val="clear" w:color="auto" w:fill="FFFFFF"/>
        <w:spacing w:before="0" w:beforeAutospacing="0" w:after="0" w:afterAutospacing="0" w:line="315" w:lineRule="atLeast"/>
        <w:jc w:val="both"/>
        <w:textAlignment w:val="baseline"/>
        <w:rPr>
          <w:color w:val="2D2D2D"/>
          <w:spacing w:val="2"/>
          <w:sz w:val="20"/>
          <w:szCs w:val="20"/>
        </w:rPr>
      </w:pPr>
      <w:r w:rsidRPr="00C943D6">
        <w:rPr>
          <w:color w:val="2D2D2D"/>
          <w:spacing w:val="2"/>
          <w:sz w:val="20"/>
          <w:szCs w:val="20"/>
        </w:rPr>
        <w:t xml:space="preserve">муниципального района продуктовых наборов </w:t>
      </w:r>
    </w:p>
    <w:p w:rsidR="00C943D6" w:rsidRPr="00C943D6" w:rsidRDefault="00C943D6" w:rsidP="00C943D6">
      <w:pPr>
        <w:pStyle w:val="formattexttopleveltext"/>
        <w:shd w:val="clear" w:color="auto" w:fill="FFFFFF"/>
        <w:spacing w:before="0" w:beforeAutospacing="0" w:after="0" w:afterAutospacing="0" w:line="315" w:lineRule="atLeast"/>
        <w:jc w:val="both"/>
        <w:textAlignment w:val="baseline"/>
        <w:rPr>
          <w:color w:val="2D2D2D"/>
          <w:spacing w:val="2"/>
          <w:sz w:val="20"/>
          <w:szCs w:val="20"/>
        </w:rPr>
      </w:pPr>
      <w:r w:rsidRPr="00C943D6">
        <w:rPr>
          <w:color w:val="2D2D2D"/>
          <w:spacing w:val="2"/>
          <w:sz w:val="20"/>
          <w:szCs w:val="20"/>
        </w:rPr>
        <w:t>в период повышенной готовности</w:t>
      </w:r>
    </w:p>
    <w:p w:rsidR="00C943D6" w:rsidRPr="00C943D6" w:rsidRDefault="00C943D6" w:rsidP="00C943D6">
      <w:pPr>
        <w:pStyle w:val="formattexttopleveltext"/>
        <w:shd w:val="clear" w:color="auto" w:fill="FFFFFF"/>
        <w:spacing w:before="0" w:beforeAutospacing="0" w:after="0" w:afterAutospacing="0" w:line="315" w:lineRule="atLeast"/>
        <w:jc w:val="both"/>
        <w:textAlignment w:val="baseline"/>
        <w:rPr>
          <w:color w:val="2D2D2D"/>
          <w:spacing w:val="2"/>
          <w:sz w:val="20"/>
          <w:szCs w:val="20"/>
        </w:rPr>
      </w:pPr>
    </w:p>
    <w:p w:rsidR="00C943D6" w:rsidRPr="00C943D6" w:rsidRDefault="00C943D6" w:rsidP="00C943D6">
      <w:pPr>
        <w:pStyle w:val="formattexttopleveltext"/>
        <w:shd w:val="clear" w:color="auto" w:fill="FFFFFF"/>
        <w:spacing w:before="0" w:beforeAutospacing="0" w:after="0" w:afterAutospacing="0" w:line="315" w:lineRule="atLeast"/>
        <w:jc w:val="both"/>
        <w:textAlignment w:val="baseline"/>
        <w:rPr>
          <w:color w:val="2D2D2D"/>
          <w:spacing w:val="2"/>
          <w:sz w:val="20"/>
          <w:szCs w:val="20"/>
        </w:rPr>
      </w:pPr>
      <w:r w:rsidRPr="00C943D6">
        <w:rPr>
          <w:color w:val="2D2D2D"/>
          <w:spacing w:val="2"/>
          <w:sz w:val="20"/>
          <w:szCs w:val="20"/>
        </w:rPr>
        <w:t xml:space="preserve">        </w:t>
      </w:r>
      <w:proofErr w:type="gramStart"/>
      <w:r w:rsidRPr="00C943D6">
        <w:rPr>
          <w:spacing w:val="2"/>
          <w:sz w:val="20"/>
          <w:szCs w:val="20"/>
        </w:rPr>
        <w:t xml:space="preserve">В соответствии со ст.37 </w:t>
      </w:r>
      <w:r w:rsidRPr="00C943D6">
        <w:rPr>
          <w:rStyle w:val="apple-converted-space"/>
          <w:spacing w:val="2"/>
          <w:sz w:val="20"/>
          <w:szCs w:val="20"/>
        </w:rPr>
        <w:t> </w:t>
      </w:r>
      <w:hyperlink r:id="rId10" w:history="1">
        <w:r w:rsidRPr="00C943D6">
          <w:rPr>
            <w:rStyle w:val="a3"/>
            <w:rFonts w:eastAsia="Andale Sans UI"/>
            <w:spacing w:val="2"/>
            <w:sz w:val="20"/>
            <w:szCs w:val="20"/>
          </w:rPr>
          <w:t>Федерального закона  от 29 декабря 2012 года N 273-ФЗ "Об образовании в Российской Федерации"</w:t>
        </w:r>
      </w:hyperlink>
      <w:r w:rsidRPr="00C943D6">
        <w:rPr>
          <w:spacing w:val="2"/>
          <w:sz w:val="20"/>
          <w:szCs w:val="20"/>
        </w:rPr>
        <w:t xml:space="preserve">, Федеральным законом от  06.10.2003 № 131-ФЗ «Об общих принципах организации местного самоуправления в Российской Федерации», Планом мероприятий по обеспечению поддержки жителей Костромской области, находящихся в трудной жизненной ситуации, утвержденным Распоряжением администрации Костромской области от 21.04.2020 года № 69-ра, </w:t>
      </w:r>
      <w:r w:rsidRPr="00C943D6">
        <w:rPr>
          <w:b/>
          <w:color w:val="2D2D2D"/>
          <w:spacing w:val="2"/>
          <w:sz w:val="20"/>
          <w:szCs w:val="20"/>
        </w:rPr>
        <w:t xml:space="preserve"> </w:t>
      </w:r>
      <w:r w:rsidRPr="00C943D6">
        <w:rPr>
          <w:rStyle w:val="apple-converted-space"/>
          <w:spacing w:val="2"/>
          <w:sz w:val="20"/>
          <w:szCs w:val="20"/>
        </w:rPr>
        <w:t xml:space="preserve">руководствуясь </w:t>
      </w:r>
      <w:hyperlink r:id="rId11" w:history="1">
        <w:r w:rsidRPr="00C943D6">
          <w:rPr>
            <w:rStyle w:val="a3"/>
            <w:rFonts w:eastAsia="Andale Sans UI"/>
            <w:spacing w:val="2"/>
            <w:sz w:val="20"/>
            <w:szCs w:val="20"/>
          </w:rPr>
          <w:t>Уставом Кадыйского муниципального района</w:t>
        </w:r>
        <w:proofErr w:type="gramEnd"/>
        <w:r w:rsidRPr="00C943D6">
          <w:rPr>
            <w:rStyle w:val="a3"/>
            <w:rFonts w:eastAsia="Andale Sans UI"/>
            <w:spacing w:val="2"/>
            <w:sz w:val="20"/>
            <w:szCs w:val="20"/>
          </w:rPr>
          <w:t xml:space="preserve">,  администрация  </w:t>
        </w:r>
      </w:hyperlink>
      <w:r w:rsidRPr="00C943D6">
        <w:rPr>
          <w:spacing w:val="2"/>
          <w:sz w:val="20"/>
          <w:szCs w:val="20"/>
        </w:rPr>
        <w:t>Кадыйского муниципального района  ПОСТАНОВЛЯЕТ:</w:t>
      </w:r>
    </w:p>
    <w:p w:rsidR="00C943D6" w:rsidRPr="00C943D6" w:rsidRDefault="00C943D6" w:rsidP="00C943D6">
      <w:pPr>
        <w:pStyle w:val="formattexttopleveltext"/>
        <w:shd w:val="clear" w:color="auto" w:fill="FFFFFF"/>
        <w:spacing w:before="0" w:beforeAutospacing="0" w:after="0" w:afterAutospacing="0" w:line="315" w:lineRule="atLeast"/>
        <w:jc w:val="both"/>
        <w:textAlignment w:val="baseline"/>
        <w:rPr>
          <w:sz w:val="20"/>
          <w:szCs w:val="20"/>
        </w:rPr>
      </w:pPr>
      <w:r w:rsidRPr="00C943D6">
        <w:rPr>
          <w:sz w:val="20"/>
          <w:szCs w:val="20"/>
        </w:rPr>
        <w:br/>
        <w:t>1.Утвердить  Порядок выдачи родителям (законным представителям) обучающихся общеобразовательных учреждений Кадыйского муниципального района продуктовых наборов в период повышенной готовности (Приложение).</w:t>
      </w:r>
    </w:p>
    <w:p w:rsidR="00C943D6" w:rsidRPr="00C943D6" w:rsidRDefault="00C943D6" w:rsidP="00C943D6">
      <w:pPr>
        <w:pStyle w:val="formattexttopleveltext"/>
        <w:shd w:val="clear" w:color="auto" w:fill="FFFFFF"/>
        <w:spacing w:before="0" w:beforeAutospacing="0" w:after="0" w:afterAutospacing="0" w:line="315" w:lineRule="atLeast"/>
        <w:jc w:val="both"/>
        <w:textAlignment w:val="baseline"/>
        <w:rPr>
          <w:sz w:val="20"/>
          <w:szCs w:val="20"/>
        </w:rPr>
      </w:pPr>
      <w:r w:rsidRPr="00C943D6">
        <w:rPr>
          <w:sz w:val="20"/>
          <w:szCs w:val="20"/>
        </w:rPr>
        <w:t>2.Определить уполномоченным органом по координации деятельности и контролю выдачи родителям (законным представителям) обучающихся  продуктовых наборов в период режима повышенной готовности отдел образования администрации Кадыйского муниципального района  (М.Л. Антонова).</w:t>
      </w:r>
    </w:p>
    <w:p w:rsidR="00C943D6" w:rsidRPr="00C943D6" w:rsidRDefault="00C943D6" w:rsidP="00C943D6">
      <w:pPr>
        <w:pStyle w:val="formattexttopleveltext"/>
        <w:shd w:val="clear" w:color="auto" w:fill="FFFFFF"/>
        <w:spacing w:before="0" w:beforeAutospacing="0" w:after="0" w:afterAutospacing="0" w:line="315" w:lineRule="atLeast"/>
        <w:jc w:val="both"/>
        <w:textAlignment w:val="baseline"/>
        <w:rPr>
          <w:sz w:val="20"/>
          <w:szCs w:val="20"/>
        </w:rPr>
      </w:pPr>
      <w:r w:rsidRPr="00C943D6">
        <w:rPr>
          <w:sz w:val="20"/>
          <w:szCs w:val="20"/>
        </w:rPr>
        <w:t>3.</w:t>
      </w:r>
      <w:proofErr w:type="gramStart"/>
      <w:r w:rsidRPr="00C943D6">
        <w:rPr>
          <w:sz w:val="20"/>
          <w:szCs w:val="20"/>
        </w:rPr>
        <w:t>Контроль за</w:t>
      </w:r>
      <w:proofErr w:type="gramEnd"/>
      <w:r w:rsidRPr="00C943D6">
        <w:rPr>
          <w:sz w:val="20"/>
          <w:szCs w:val="20"/>
        </w:rPr>
        <w:t xml:space="preserve"> выполнением настоящего постановления возложить на заместителя главы администрации Кадыйского муниципального района по социальным вопросам (Н.Н. Смолина).</w:t>
      </w:r>
    </w:p>
    <w:p w:rsidR="00C943D6" w:rsidRPr="00C943D6" w:rsidRDefault="00C943D6" w:rsidP="00C943D6">
      <w:pPr>
        <w:pStyle w:val="formattexttopleveltext"/>
        <w:shd w:val="clear" w:color="auto" w:fill="FFFFFF"/>
        <w:spacing w:before="0" w:beforeAutospacing="0" w:after="0" w:afterAutospacing="0" w:line="315" w:lineRule="atLeast"/>
        <w:jc w:val="both"/>
        <w:textAlignment w:val="baseline"/>
        <w:rPr>
          <w:sz w:val="20"/>
          <w:szCs w:val="20"/>
        </w:rPr>
      </w:pPr>
      <w:r w:rsidRPr="00C943D6">
        <w:rPr>
          <w:sz w:val="20"/>
          <w:szCs w:val="20"/>
        </w:rPr>
        <w:t>4.Постановление вступает в силу с момента подписания и  подлежит  официальному опубликованию.</w:t>
      </w:r>
    </w:p>
    <w:p w:rsidR="00C943D6" w:rsidRPr="00C943D6" w:rsidRDefault="00C943D6" w:rsidP="00C943D6">
      <w:pPr>
        <w:pStyle w:val="formattexttopleveltext"/>
        <w:shd w:val="clear" w:color="auto" w:fill="FFFFFF"/>
        <w:spacing w:before="0" w:beforeAutospacing="0" w:after="0" w:afterAutospacing="0" w:line="315" w:lineRule="atLeast"/>
        <w:jc w:val="both"/>
        <w:textAlignment w:val="baseline"/>
        <w:rPr>
          <w:color w:val="FF0000"/>
          <w:spacing w:val="2"/>
          <w:sz w:val="20"/>
          <w:szCs w:val="20"/>
        </w:rPr>
      </w:pPr>
    </w:p>
    <w:p w:rsidR="00C943D6" w:rsidRPr="00C943D6" w:rsidRDefault="00C943D6" w:rsidP="00C943D6">
      <w:pPr>
        <w:pStyle w:val="formattexttopleveltext"/>
        <w:shd w:val="clear" w:color="auto" w:fill="FFFFFF"/>
        <w:spacing w:before="0" w:beforeAutospacing="0" w:after="0" w:afterAutospacing="0" w:line="315" w:lineRule="atLeast"/>
        <w:textAlignment w:val="baseline"/>
        <w:rPr>
          <w:sz w:val="20"/>
          <w:szCs w:val="20"/>
        </w:rPr>
      </w:pPr>
      <w:r w:rsidRPr="00C943D6">
        <w:rPr>
          <w:sz w:val="20"/>
          <w:szCs w:val="20"/>
        </w:rPr>
        <w:t>Глава  Кадыйского муниципального района                                             Е.Ю. Большаков</w:t>
      </w:r>
    </w:p>
    <w:p w:rsidR="00C943D6" w:rsidRPr="00C943D6" w:rsidRDefault="00C943D6" w:rsidP="00C943D6">
      <w:pPr>
        <w:pStyle w:val="formattexttopleveltext"/>
        <w:shd w:val="clear" w:color="auto" w:fill="FFFFFF"/>
        <w:spacing w:before="0" w:beforeAutospacing="0" w:after="0" w:afterAutospacing="0" w:line="315" w:lineRule="atLeast"/>
        <w:textAlignment w:val="baseline"/>
        <w:rPr>
          <w:sz w:val="20"/>
          <w:szCs w:val="20"/>
        </w:rPr>
      </w:pPr>
      <w:r w:rsidRPr="00C943D6">
        <w:rPr>
          <w:sz w:val="20"/>
          <w:szCs w:val="20"/>
        </w:rPr>
        <w:t xml:space="preserve">                                                                                                                                     </w:t>
      </w:r>
    </w:p>
    <w:p w:rsidR="00C943D6" w:rsidRPr="00C943D6" w:rsidRDefault="00C943D6" w:rsidP="00C943D6">
      <w:pPr>
        <w:pStyle w:val="formattexttopleveltext"/>
        <w:shd w:val="clear" w:color="auto" w:fill="FFFFFF"/>
        <w:spacing w:before="0" w:beforeAutospacing="0" w:after="0" w:afterAutospacing="0" w:line="315" w:lineRule="atLeast"/>
        <w:textAlignment w:val="baseline"/>
        <w:rPr>
          <w:sz w:val="20"/>
          <w:szCs w:val="20"/>
        </w:rPr>
      </w:pPr>
      <w:r w:rsidRPr="00C943D6">
        <w:rPr>
          <w:sz w:val="20"/>
          <w:szCs w:val="20"/>
        </w:rPr>
        <w:t xml:space="preserve">                                                                                                                                       Приложение </w:t>
      </w:r>
    </w:p>
    <w:p w:rsidR="00C943D6" w:rsidRPr="00C943D6" w:rsidRDefault="00C943D6" w:rsidP="00C943D6">
      <w:pPr>
        <w:tabs>
          <w:tab w:val="left" w:pos="7785"/>
        </w:tabs>
        <w:rPr>
          <w:sz w:val="20"/>
          <w:szCs w:val="20"/>
        </w:rPr>
      </w:pPr>
      <w:r w:rsidRPr="00C943D6">
        <w:rPr>
          <w:sz w:val="20"/>
          <w:szCs w:val="20"/>
        </w:rPr>
        <w:t xml:space="preserve">                                                                                                                 к постановлению администрации </w:t>
      </w:r>
    </w:p>
    <w:p w:rsidR="00C943D6" w:rsidRPr="00C943D6" w:rsidRDefault="00C943D6" w:rsidP="00C943D6">
      <w:pPr>
        <w:tabs>
          <w:tab w:val="left" w:pos="7785"/>
        </w:tabs>
        <w:rPr>
          <w:sz w:val="20"/>
          <w:szCs w:val="20"/>
        </w:rPr>
      </w:pPr>
      <w:r w:rsidRPr="00C943D6">
        <w:rPr>
          <w:sz w:val="20"/>
          <w:szCs w:val="20"/>
        </w:rPr>
        <w:t xml:space="preserve">                                                                                                          Кадыйского муниципального района </w:t>
      </w:r>
    </w:p>
    <w:p w:rsidR="00C943D6" w:rsidRPr="00C943D6" w:rsidRDefault="00C943D6" w:rsidP="00C943D6">
      <w:pPr>
        <w:tabs>
          <w:tab w:val="left" w:pos="6390"/>
        </w:tabs>
        <w:rPr>
          <w:sz w:val="20"/>
          <w:szCs w:val="20"/>
        </w:rPr>
      </w:pPr>
      <w:r w:rsidRPr="00C943D6">
        <w:rPr>
          <w:sz w:val="20"/>
          <w:szCs w:val="20"/>
        </w:rPr>
        <w:tab/>
        <w:t xml:space="preserve">                         от 29.04.2020 г. № 186</w:t>
      </w:r>
    </w:p>
    <w:p w:rsidR="00C943D6" w:rsidRPr="00C943D6" w:rsidRDefault="00C943D6" w:rsidP="00C943D6">
      <w:pPr>
        <w:rPr>
          <w:sz w:val="20"/>
          <w:szCs w:val="20"/>
        </w:rPr>
      </w:pPr>
    </w:p>
    <w:p w:rsidR="00C943D6" w:rsidRPr="00C943D6" w:rsidRDefault="00C943D6" w:rsidP="00C943D6">
      <w:pPr>
        <w:pStyle w:val="formattexttopleveltext"/>
        <w:shd w:val="clear" w:color="auto" w:fill="FFFFFF"/>
        <w:spacing w:before="0" w:beforeAutospacing="0" w:after="0" w:afterAutospacing="0" w:line="315" w:lineRule="atLeast"/>
        <w:jc w:val="center"/>
        <w:textAlignment w:val="baseline"/>
        <w:rPr>
          <w:color w:val="2D2D2D"/>
          <w:spacing w:val="2"/>
          <w:sz w:val="20"/>
          <w:szCs w:val="20"/>
        </w:rPr>
      </w:pPr>
      <w:r w:rsidRPr="00C943D6">
        <w:rPr>
          <w:color w:val="2D2D2D"/>
          <w:spacing w:val="2"/>
          <w:sz w:val="20"/>
          <w:szCs w:val="20"/>
        </w:rPr>
        <w:t xml:space="preserve">Порядок  выдачи родителям (законным представителям) </w:t>
      </w:r>
      <w:proofErr w:type="gramStart"/>
      <w:r w:rsidRPr="00C943D6">
        <w:rPr>
          <w:color w:val="2D2D2D"/>
          <w:spacing w:val="2"/>
          <w:sz w:val="20"/>
          <w:szCs w:val="20"/>
        </w:rPr>
        <w:t>обучающихся</w:t>
      </w:r>
      <w:proofErr w:type="gramEnd"/>
    </w:p>
    <w:p w:rsidR="00C943D6" w:rsidRPr="00C943D6" w:rsidRDefault="00C943D6" w:rsidP="00C943D6">
      <w:pPr>
        <w:pStyle w:val="formattexttopleveltext"/>
        <w:shd w:val="clear" w:color="auto" w:fill="FFFFFF"/>
        <w:spacing w:before="0" w:beforeAutospacing="0" w:after="0" w:afterAutospacing="0" w:line="315" w:lineRule="atLeast"/>
        <w:jc w:val="center"/>
        <w:textAlignment w:val="baseline"/>
        <w:rPr>
          <w:color w:val="2D2D2D"/>
          <w:spacing w:val="2"/>
          <w:sz w:val="20"/>
          <w:szCs w:val="20"/>
        </w:rPr>
      </w:pPr>
      <w:r w:rsidRPr="00C943D6">
        <w:rPr>
          <w:color w:val="2D2D2D"/>
          <w:spacing w:val="2"/>
          <w:sz w:val="20"/>
          <w:szCs w:val="20"/>
        </w:rPr>
        <w:t>общеобразовательных учреждений Кадыйского муниципального района продуктовых наборов в период повышенной готовности</w:t>
      </w:r>
    </w:p>
    <w:p w:rsidR="00C943D6" w:rsidRPr="00C943D6" w:rsidRDefault="00C943D6" w:rsidP="00C943D6">
      <w:pPr>
        <w:pStyle w:val="formattexttopleveltext"/>
        <w:shd w:val="clear" w:color="auto" w:fill="FFFFFF"/>
        <w:spacing w:before="0" w:beforeAutospacing="0" w:after="0" w:afterAutospacing="0" w:line="315" w:lineRule="atLeast"/>
        <w:jc w:val="both"/>
        <w:textAlignment w:val="baseline"/>
        <w:rPr>
          <w:color w:val="2D2D2D"/>
          <w:spacing w:val="2"/>
          <w:sz w:val="20"/>
          <w:szCs w:val="20"/>
        </w:rPr>
      </w:pPr>
      <w:r w:rsidRPr="00C943D6">
        <w:rPr>
          <w:color w:val="2D2D2D"/>
          <w:spacing w:val="2"/>
          <w:sz w:val="20"/>
          <w:szCs w:val="20"/>
        </w:rPr>
        <w:t xml:space="preserve">1.Данный порядок распространяет свое действие на время особых условий обучения в период режима повышенной готовности. </w:t>
      </w:r>
    </w:p>
    <w:p w:rsidR="00C943D6" w:rsidRPr="00C943D6" w:rsidRDefault="00C943D6" w:rsidP="00C943D6">
      <w:pPr>
        <w:pStyle w:val="formattexttopleveltext"/>
        <w:shd w:val="clear" w:color="auto" w:fill="FFFFFF"/>
        <w:spacing w:before="0" w:beforeAutospacing="0" w:after="0" w:afterAutospacing="0" w:line="315" w:lineRule="atLeast"/>
        <w:jc w:val="both"/>
        <w:textAlignment w:val="baseline"/>
        <w:rPr>
          <w:color w:val="2D2D2D"/>
          <w:spacing w:val="2"/>
          <w:sz w:val="20"/>
          <w:szCs w:val="20"/>
        </w:rPr>
      </w:pPr>
      <w:r w:rsidRPr="00C943D6">
        <w:rPr>
          <w:color w:val="2D2D2D"/>
          <w:spacing w:val="2"/>
          <w:sz w:val="20"/>
          <w:szCs w:val="20"/>
        </w:rPr>
        <w:t>2.Продуктовый набор формируется общеобразовательными учреждениями для обучающихся  с ОВЗ, детей-инвалидов, детей-сирот и детей, оставшихся  без попечения родителей, на организацию питания которых предусмотрены средства регионального и муниципального бюджетов.</w:t>
      </w:r>
    </w:p>
    <w:p w:rsidR="00C943D6" w:rsidRPr="00C943D6" w:rsidRDefault="00C943D6" w:rsidP="00C943D6">
      <w:pPr>
        <w:pStyle w:val="Default"/>
        <w:jc w:val="both"/>
        <w:rPr>
          <w:sz w:val="20"/>
          <w:szCs w:val="20"/>
        </w:rPr>
      </w:pPr>
      <w:r w:rsidRPr="00C943D6">
        <w:rPr>
          <w:color w:val="2D2D2D"/>
          <w:spacing w:val="2"/>
          <w:sz w:val="20"/>
          <w:szCs w:val="20"/>
        </w:rPr>
        <w:t>3.</w:t>
      </w:r>
      <w:r w:rsidRPr="00C943D6">
        <w:rPr>
          <w:sz w:val="20"/>
          <w:szCs w:val="20"/>
        </w:rPr>
        <w:t>Стоимость питания в расчете на 1 учащегося в день составляет:</w:t>
      </w:r>
    </w:p>
    <w:p w:rsidR="00C943D6" w:rsidRPr="00C943D6" w:rsidRDefault="00C943D6" w:rsidP="00C943D6">
      <w:pPr>
        <w:pStyle w:val="Default"/>
        <w:jc w:val="both"/>
        <w:rPr>
          <w:sz w:val="20"/>
          <w:szCs w:val="20"/>
        </w:rPr>
      </w:pPr>
      <w:r w:rsidRPr="00C943D6">
        <w:rPr>
          <w:sz w:val="20"/>
          <w:szCs w:val="20"/>
        </w:rPr>
        <w:t>1-4 классов –42, 75 руб.</w:t>
      </w:r>
    </w:p>
    <w:p w:rsidR="00C943D6" w:rsidRPr="00C943D6" w:rsidRDefault="00C943D6" w:rsidP="00C943D6">
      <w:pPr>
        <w:pStyle w:val="Default"/>
        <w:jc w:val="both"/>
        <w:rPr>
          <w:sz w:val="20"/>
          <w:szCs w:val="20"/>
        </w:rPr>
      </w:pPr>
      <w:r w:rsidRPr="00C943D6">
        <w:rPr>
          <w:sz w:val="20"/>
          <w:szCs w:val="20"/>
        </w:rPr>
        <w:t>5-11 классов – 47,25  руб.</w:t>
      </w:r>
    </w:p>
    <w:p w:rsidR="00C943D6" w:rsidRPr="00C943D6" w:rsidRDefault="00C943D6" w:rsidP="00C943D6">
      <w:pPr>
        <w:pStyle w:val="Default"/>
        <w:jc w:val="both"/>
        <w:rPr>
          <w:sz w:val="20"/>
          <w:szCs w:val="20"/>
        </w:rPr>
      </w:pPr>
      <w:proofErr w:type="gramStart"/>
      <w:r w:rsidRPr="00C943D6">
        <w:rPr>
          <w:sz w:val="20"/>
          <w:szCs w:val="20"/>
        </w:rPr>
        <w:t xml:space="preserve">4.В состав продуктового набора включаются непортящиеся продукты в соответствии с рекомендованными </w:t>
      </w:r>
      <w:proofErr w:type="spellStart"/>
      <w:r w:rsidRPr="00C943D6">
        <w:rPr>
          <w:sz w:val="20"/>
          <w:szCs w:val="20"/>
        </w:rPr>
        <w:t>СанПиН</w:t>
      </w:r>
      <w:proofErr w:type="spellEnd"/>
      <w:r w:rsidRPr="00C943D6">
        <w:rPr>
          <w:sz w:val="20"/>
          <w:szCs w:val="20"/>
        </w:rPr>
        <w:t xml:space="preserve"> набором пищевых продуктов, в том числе используемых для приготовления блюд и напитков, для обучающихся общеобразовательных учреждений (Приложение 8 </w:t>
      </w:r>
      <w:proofErr w:type="spellStart"/>
      <w:r w:rsidRPr="00C943D6">
        <w:rPr>
          <w:sz w:val="20"/>
          <w:szCs w:val="20"/>
        </w:rPr>
        <w:t>СанПиН</w:t>
      </w:r>
      <w:proofErr w:type="spellEnd"/>
      <w:r w:rsidRPr="00C943D6">
        <w:rPr>
          <w:sz w:val="20"/>
          <w:szCs w:val="20"/>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roofErr w:type="gramEnd"/>
    </w:p>
    <w:p w:rsidR="00C943D6" w:rsidRPr="00C943D6" w:rsidRDefault="00C943D6" w:rsidP="00C943D6">
      <w:pPr>
        <w:pStyle w:val="Default"/>
        <w:jc w:val="both"/>
        <w:rPr>
          <w:sz w:val="20"/>
          <w:szCs w:val="20"/>
        </w:rPr>
      </w:pPr>
      <w:r w:rsidRPr="00C943D6">
        <w:rPr>
          <w:sz w:val="20"/>
          <w:szCs w:val="20"/>
        </w:rPr>
        <w:t>5.Продуктовый набор выдается 1 раз в месяц.</w:t>
      </w:r>
    </w:p>
    <w:p w:rsidR="00C943D6" w:rsidRPr="00C943D6" w:rsidRDefault="00C943D6" w:rsidP="00C943D6">
      <w:pPr>
        <w:pStyle w:val="Default"/>
        <w:jc w:val="both"/>
        <w:rPr>
          <w:sz w:val="20"/>
          <w:szCs w:val="20"/>
        </w:rPr>
      </w:pPr>
      <w:r w:rsidRPr="00C943D6">
        <w:rPr>
          <w:sz w:val="20"/>
          <w:szCs w:val="20"/>
        </w:rPr>
        <w:lastRenderedPageBreak/>
        <w:t>6.Выдача продуктовых наборов производится родителям (законным представителям) обучающихся на базе общеобразовательной организации, в которой обучается ребенок.</w:t>
      </w:r>
    </w:p>
    <w:p w:rsidR="00C943D6" w:rsidRPr="00C943D6" w:rsidRDefault="00C943D6" w:rsidP="00C943D6">
      <w:pPr>
        <w:pStyle w:val="Default"/>
        <w:jc w:val="both"/>
        <w:rPr>
          <w:sz w:val="20"/>
          <w:szCs w:val="20"/>
        </w:rPr>
      </w:pPr>
      <w:r w:rsidRPr="00C943D6">
        <w:rPr>
          <w:sz w:val="20"/>
          <w:szCs w:val="20"/>
        </w:rPr>
        <w:t>7.Приказом по учреждению назначается уполномоченное лицо, ответственное за организацию выдачи продуктовых наборов, родителям (законным представителям).</w:t>
      </w:r>
    </w:p>
    <w:p w:rsidR="00C943D6" w:rsidRPr="00C943D6" w:rsidRDefault="00C943D6" w:rsidP="00C943D6">
      <w:pPr>
        <w:pStyle w:val="Default"/>
        <w:jc w:val="both"/>
        <w:rPr>
          <w:sz w:val="20"/>
          <w:szCs w:val="20"/>
        </w:rPr>
      </w:pPr>
      <w:r w:rsidRPr="00C943D6">
        <w:rPr>
          <w:sz w:val="20"/>
          <w:szCs w:val="20"/>
        </w:rPr>
        <w:t xml:space="preserve">8.Приказом по учреждению утверждается график выдачи продуктовых наборов с соблюдением всех необходимых мер по профилактике и распространению </w:t>
      </w:r>
      <w:proofErr w:type="spellStart"/>
      <w:r w:rsidRPr="00C943D6">
        <w:rPr>
          <w:sz w:val="20"/>
          <w:szCs w:val="20"/>
        </w:rPr>
        <w:t>коронавирусной</w:t>
      </w:r>
      <w:proofErr w:type="spellEnd"/>
      <w:r w:rsidRPr="00C943D6">
        <w:rPr>
          <w:sz w:val="20"/>
          <w:szCs w:val="20"/>
        </w:rPr>
        <w:t xml:space="preserve"> инфекции. </w:t>
      </w:r>
    </w:p>
    <w:p w:rsidR="00C943D6" w:rsidRPr="00C943D6" w:rsidRDefault="00C943D6" w:rsidP="00C943D6">
      <w:pPr>
        <w:pStyle w:val="Default"/>
        <w:jc w:val="both"/>
        <w:rPr>
          <w:sz w:val="20"/>
          <w:szCs w:val="20"/>
        </w:rPr>
      </w:pPr>
      <w:r w:rsidRPr="00C943D6">
        <w:rPr>
          <w:sz w:val="20"/>
          <w:szCs w:val="20"/>
        </w:rPr>
        <w:t>9.Учет выдаваемых продуктовых наборов родителям (законным представителям) осуществляется общеобразовательными учреждениями согласно ведомости.</w:t>
      </w:r>
    </w:p>
    <w:p w:rsidR="00C943D6" w:rsidRPr="00C943D6" w:rsidRDefault="00C943D6" w:rsidP="00C943D6">
      <w:pPr>
        <w:pStyle w:val="formattexttopleveltext"/>
        <w:shd w:val="clear" w:color="auto" w:fill="FFFFFF"/>
        <w:spacing w:before="0" w:beforeAutospacing="0" w:after="0" w:afterAutospacing="0" w:line="315" w:lineRule="atLeast"/>
        <w:jc w:val="both"/>
        <w:textAlignment w:val="baseline"/>
        <w:rPr>
          <w:color w:val="2D2D2D"/>
          <w:spacing w:val="2"/>
          <w:sz w:val="20"/>
          <w:szCs w:val="20"/>
        </w:rPr>
      </w:pPr>
    </w:p>
    <w:p w:rsidR="00C943D6" w:rsidRPr="00C943D6" w:rsidRDefault="00C943D6" w:rsidP="00C943D6">
      <w:pPr>
        <w:jc w:val="center"/>
        <w:rPr>
          <w:sz w:val="20"/>
          <w:szCs w:val="20"/>
        </w:rPr>
      </w:pPr>
      <w:r w:rsidRPr="00C943D6">
        <w:rPr>
          <w:sz w:val="20"/>
          <w:szCs w:val="20"/>
        </w:rPr>
        <w:t>РОССИЙСКАЯ   ФЕДЕРАЦИЯ</w:t>
      </w:r>
    </w:p>
    <w:p w:rsidR="00C943D6" w:rsidRPr="00C943D6" w:rsidRDefault="00C943D6" w:rsidP="00C943D6">
      <w:pPr>
        <w:jc w:val="center"/>
        <w:rPr>
          <w:sz w:val="20"/>
          <w:szCs w:val="20"/>
        </w:rPr>
      </w:pPr>
      <w:r w:rsidRPr="00C943D6">
        <w:rPr>
          <w:sz w:val="20"/>
          <w:szCs w:val="20"/>
        </w:rPr>
        <w:t>КОСТРОМСКАЯ   ОБЛАСТЬ</w:t>
      </w:r>
    </w:p>
    <w:p w:rsidR="00C943D6" w:rsidRPr="00C943D6" w:rsidRDefault="00C943D6" w:rsidP="00C943D6">
      <w:pPr>
        <w:jc w:val="center"/>
        <w:rPr>
          <w:sz w:val="20"/>
          <w:szCs w:val="20"/>
        </w:rPr>
      </w:pPr>
      <w:r w:rsidRPr="00C943D6">
        <w:rPr>
          <w:sz w:val="20"/>
          <w:szCs w:val="20"/>
        </w:rPr>
        <w:t>СОБРАНИЕ   ДЕПУТАТОВ   КАДЫЙСКОГО   МУНИЦИПАЛЬНОГО   РАЙОНА</w:t>
      </w:r>
    </w:p>
    <w:p w:rsidR="00C943D6" w:rsidRPr="00C943D6" w:rsidRDefault="00C943D6" w:rsidP="00C943D6">
      <w:pPr>
        <w:jc w:val="center"/>
        <w:rPr>
          <w:sz w:val="20"/>
          <w:szCs w:val="20"/>
        </w:rPr>
      </w:pPr>
    </w:p>
    <w:p w:rsidR="00C943D6" w:rsidRPr="00C943D6" w:rsidRDefault="00C943D6" w:rsidP="00C943D6">
      <w:pPr>
        <w:jc w:val="center"/>
        <w:rPr>
          <w:sz w:val="20"/>
          <w:szCs w:val="20"/>
        </w:rPr>
      </w:pPr>
      <w:proofErr w:type="gramStart"/>
      <w:r w:rsidRPr="00C943D6">
        <w:rPr>
          <w:sz w:val="20"/>
          <w:szCs w:val="20"/>
        </w:rPr>
        <w:t>Р</w:t>
      </w:r>
      <w:proofErr w:type="gramEnd"/>
      <w:r w:rsidRPr="00C943D6">
        <w:rPr>
          <w:sz w:val="20"/>
          <w:szCs w:val="20"/>
        </w:rPr>
        <w:t xml:space="preserve"> Е Ш Е Н И Е                                                                                                                                                                                                                                                                                               </w:t>
      </w:r>
    </w:p>
    <w:p w:rsidR="00C943D6" w:rsidRPr="00C943D6" w:rsidRDefault="00C943D6" w:rsidP="00C943D6">
      <w:pPr>
        <w:rPr>
          <w:sz w:val="20"/>
          <w:szCs w:val="20"/>
        </w:rPr>
      </w:pPr>
      <w:r w:rsidRPr="00C943D6">
        <w:rPr>
          <w:sz w:val="20"/>
          <w:szCs w:val="20"/>
        </w:rPr>
        <w:t xml:space="preserve"> 30  апреля 2020 года                                                                                              </w:t>
      </w:r>
      <w:r w:rsidR="00840545">
        <w:rPr>
          <w:sz w:val="20"/>
          <w:szCs w:val="20"/>
        </w:rPr>
        <w:t xml:space="preserve">                                                     </w:t>
      </w:r>
      <w:r w:rsidRPr="00C943D6">
        <w:rPr>
          <w:sz w:val="20"/>
          <w:szCs w:val="20"/>
        </w:rPr>
        <w:t xml:space="preserve"> № 425</w:t>
      </w:r>
    </w:p>
    <w:p w:rsidR="00C943D6" w:rsidRPr="00C943D6" w:rsidRDefault="00C943D6" w:rsidP="00C943D6">
      <w:pPr>
        <w:rPr>
          <w:sz w:val="20"/>
          <w:szCs w:val="20"/>
        </w:rPr>
      </w:pPr>
      <w:r w:rsidRPr="00C943D6">
        <w:rPr>
          <w:sz w:val="20"/>
          <w:szCs w:val="20"/>
        </w:rPr>
        <w:t xml:space="preserve">    </w:t>
      </w:r>
    </w:p>
    <w:p w:rsidR="00C943D6" w:rsidRPr="00C943D6" w:rsidRDefault="00C943D6" w:rsidP="00C943D6">
      <w:pPr>
        <w:tabs>
          <w:tab w:val="left" w:pos="27672"/>
        </w:tabs>
        <w:ind w:left="-540"/>
        <w:rPr>
          <w:sz w:val="20"/>
          <w:szCs w:val="20"/>
        </w:rPr>
      </w:pPr>
      <w:r w:rsidRPr="00C943D6">
        <w:rPr>
          <w:sz w:val="20"/>
          <w:szCs w:val="20"/>
        </w:rPr>
        <w:t xml:space="preserve">        О внесении изменений и дополнений </w:t>
      </w:r>
    </w:p>
    <w:p w:rsidR="00C943D6" w:rsidRPr="00C943D6" w:rsidRDefault="00C943D6" w:rsidP="00C943D6">
      <w:pPr>
        <w:tabs>
          <w:tab w:val="left" w:pos="27672"/>
        </w:tabs>
        <w:ind w:left="-540"/>
        <w:rPr>
          <w:sz w:val="20"/>
          <w:szCs w:val="20"/>
        </w:rPr>
      </w:pPr>
      <w:r w:rsidRPr="00C943D6">
        <w:rPr>
          <w:sz w:val="20"/>
          <w:szCs w:val="20"/>
        </w:rPr>
        <w:t xml:space="preserve">        в решение Собрания депутатов </w:t>
      </w:r>
    </w:p>
    <w:p w:rsidR="00C943D6" w:rsidRPr="00C943D6" w:rsidRDefault="00C943D6" w:rsidP="00C943D6">
      <w:pPr>
        <w:tabs>
          <w:tab w:val="left" w:pos="27672"/>
        </w:tabs>
        <w:ind w:left="-540"/>
        <w:rPr>
          <w:sz w:val="20"/>
          <w:szCs w:val="20"/>
        </w:rPr>
      </w:pPr>
      <w:r w:rsidRPr="00C943D6">
        <w:rPr>
          <w:sz w:val="20"/>
          <w:szCs w:val="20"/>
        </w:rPr>
        <w:t xml:space="preserve">        от 20.12.2019 года №  397</w:t>
      </w:r>
    </w:p>
    <w:p w:rsidR="00C943D6" w:rsidRPr="00C943D6" w:rsidRDefault="00C943D6" w:rsidP="00C943D6">
      <w:pPr>
        <w:tabs>
          <w:tab w:val="left" w:pos="27672"/>
        </w:tabs>
        <w:ind w:left="-540"/>
        <w:rPr>
          <w:sz w:val="20"/>
          <w:szCs w:val="20"/>
        </w:rPr>
      </w:pPr>
      <w:r w:rsidRPr="00C943D6">
        <w:rPr>
          <w:sz w:val="20"/>
          <w:szCs w:val="20"/>
        </w:rPr>
        <w:t xml:space="preserve">        «О бюджете Кадыйского </w:t>
      </w:r>
      <w:proofErr w:type="gramStart"/>
      <w:r w:rsidRPr="00C943D6">
        <w:rPr>
          <w:sz w:val="20"/>
          <w:szCs w:val="20"/>
        </w:rPr>
        <w:t>муниципального</w:t>
      </w:r>
      <w:proofErr w:type="gramEnd"/>
      <w:r w:rsidRPr="00C943D6">
        <w:rPr>
          <w:sz w:val="20"/>
          <w:szCs w:val="20"/>
        </w:rPr>
        <w:t xml:space="preserve"> </w:t>
      </w:r>
    </w:p>
    <w:p w:rsidR="00C943D6" w:rsidRPr="00C943D6" w:rsidRDefault="00C943D6" w:rsidP="00C943D6">
      <w:pPr>
        <w:tabs>
          <w:tab w:val="left" w:pos="27672"/>
        </w:tabs>
        <w:ind w:left="-540"/>
        <w:rPr>
          <w:sz w:val="20"/>
          <w:szCs w:val="20"/>
        </w:rPr>
      </w:pPr>
      <w:r w:rsidRPr="00C943D6">
        <w:rPr>
          <w:sz w:val="20"/>
          <w:szCs w:val="20"/>
        </w:rPr>
        <w:t xml:space="preserve">        района на 2020 год и плановый период </w:t>
      </w:r>
    </w:p>
    <w:p w:rsidR="00C943D6" w:rsidRPr="00C943D6" w:rsidRDefault="00C943D6" w:rsidP="00C943D6">
      <w:pPr>
        <w:tabs>
          <w:tab w:val="left" w:pos="27672"/>
        </w:tabs>
        <w:ind w:left="-540"/>
        <w:rPr>
          <w:sz w:val="20"/>
          <w:szCs w:val="20"/>
        </w:rPr>
      </w:pPr>
      <w:r w:rsidRPr="00C943D6">
        <w:rPr>
          <w:sz w:val="20"/>
          <w:szCs w:val="20"/>
        </w:rPr>
        <w:t xml:space="preserve">        2021 и 2022 годов».  </w:t>
      </w:r>
    </w:p>
    <w:p w:rsidR="00C943D6" w:rsidRPr="00C943D6" w:rsidRDefault="00C943D6" w:rsidP="00C943D6">
      <w:pPr>
        <w:tabs>
          <w:tab w:val="left" w:pos="27672"/>
        </w:tabs>
        <w:ind w:left="-540"/>
        <w:rPr>
          <w:sz w:val="20"/>
          <w:szCs w:val="20"/>
        </w:rPr>
      </w:pPr>
    </w:p>
    <w:p w:rsidR="00C943D6" w:rsidRPr="00C943D6" w:rsidRDefault="00C943D6" w:rsidP="00C943D6">
      <w:pPr>
        <w:tabs>
          <w:tab w:val="left" w:pos="29292"/>
        </w:tabs>
        <w:ind w:left="-30"/>
        <w:rPr>
          <w:color w:val="000000"/>
          <w:sz w:val="20"/>
          <w:szCs w:val="20"/>
        </w:rPr>
      </w:pPr>
      <w:r w:rsidRPr="00C943D6">
        <w:rPr>
          <w:sz w:val="20"/>
          <w:szCs w:val="20"/>
        </w:rPr>
        <w:t>1. В соответствии с  постановлением администрации Костромской области от 27.04.2020 года № 154-а «О распределении дотаций бюджетам муниципальных районов (городских округов) Костромской области на поддержку мер по обеспечению сбалансированности бюджетов муниципальных районов (городских округов) Костромской области  в 2020 году» м</w:t>
      </w:r>
      <w:r w:rsidRPr="00C943D6">
        <w:rPr>
          <w:bCs/>
          <w:sz w:val="20"/>
          <w:szCs w:val="20"/>
        </w:rPr>
        <w:t>униципальному району дополнительно переданы  из областного бюджета:</w:t>
      </w:r>
    </w:p>
    <w:p w:rsidR="00C943D6" w:rsidRPr="00C943D6" w:rsidRDefault="00C943D6" w:rsidP="00C943D6">
      <w:pPr>
        <w:numPr>
          <w:ilvl w:val="0"/>
          <w:numId w:val="2"/>
        </w:numPr>
        <w:tabs>
          <w:tab w:val="left" w:pos="29292"/>
        </w:tabs>
        <w:suppressAutoHyphens/>
        <w:ind w:left="750" w:hanging="465"/>
        <w:rPr>
          <w:sz w:val="20"/>
          <w:szCs w:val="20"/>
        </w:rPr>
      </w:pPr>
      <w:r w:rsidRPr="00C943D6">
        <w:rPr>
          <w:color w:val="000000"/>
          <w:sz w:val="20"/>
          <w:szCs w:val="20"/>
        </w:rPr>
        <w:t>дотация на поддержку мер по обеспечению сбалансированности бюджетов в сумме 9924,0  тыс.  рублей.</w:t>
      </w:r>
    </w:p>
    <w:p w:rsidR="00C943D6" w:rsidRPr="00C943D6" w:rsidRDefault="00C943D6" w:rsidP="00C943D6">
      <w:pPr>
        <w:tabs>
          <w:tab w:val="left" w:pos="29292"/>
        </w:tabs>
        <w:ind w:left="750" w:hanging="465"/>
        <w:rPr>
          <w:sz w:val="20"/>
          <w:szCs w:val="20"/>
        </w:rPr>
      </w:pPr>
    </w:p>
    <w:p w:rsidR="00C943D6" w:rsidRPr="00C943D6" w:rsidRDefault="00C943D6" w:rsidP="00C943D6">
      <w:pPr>
        <w:tabs>
          <w:tab w:val="left" w:pos="27672"/>
        </w:tabs>
        <w:ind w:left="15"/>
        <w:rPr>
          <w:sz w:val="20"/>
          <w:szCs w:val="20"/>
        </w:rPr>
      </w:pPr>
      <w:r w:rsidRPr="00C943D6">
        <w:rPr>
          <w:color w:val="000000"/>
          <w:sz w:val="20"/>
          <w:szCs w:val="20"/>
        </w:rPr>
        <w:t xml:space="preserve">2.  </w:t>
      </w:r>
      <w:proofErr w:type="gramStart"/>
      <w:r w:rsidRPr="00C943D6">
        <w:rPr>
          <w:color w:val="000000"/>
          <w:sz w:val="20"/>
          <w:szCs w:val="20"/>
        </w:rPr>
        <w:t>В соответствии с заключенными соглашениями о передаче полномочий между сельскими, городским поселениями и Кадыйским муниципальным районом на 2020 год, увеличить доходы и расходы бюджета муниципального района на сумму межбюджетных трансфертов, передаваемых бюджету муниципального района из бюджетов сельских и городского поселений на 443,352 рублей, из них на осуществление полномочий в сфере архитектуры и градостроительства — 8,648 тыс. рублей;</w:t>
      </w:r>
      <w:proofErr w:type="gramEnd"/>
      <w:r w:rsidRPr="00C943D6">
        <w:rPr>
          <w:color w:val="000000"/>
          <w:sz w:val="20"/>
          <w:szCs w:val="20"/>
        </w:rPr>
        <w:t xml:space="preserve">  </w:t>
      </w:r>
      <w:proofErr w:type="gramStart"/>
      <w:r w:rsidRPr="00C943D6">
        <w:rPr>
          <w:color w:val="000000"/>
          <w:sz w:val="20"/>
          <w:szCs w:val="20"/>
        </w:rPr>
        <w:t>в сфере организации содержания муниципального жилфонда - 51,840 тыс. рублей; организации водоснабжения населения и водоотведения — 11,880 тыс. рублей; в сфере организации теплоснабжения населения — 15,120 тыс. рублей; организации приватизации жилого фонда - 24,912 тыс. рублей: в сфере землепользования — 23,164 тыс. рублей; в сфере осуществления внешнего муниципального контроля — 170,219 тыс. рублей; в сфере культуры — 27,030 тыс. рублей;</w:t>
      </w:r>
      <w:proofErr w:type="gramEnd"/>
      <w:r w:rsidRPr="00C943D6">
        <w:rPr>
          <w:color w:val="000000"/>
          <w:sz w:val="20"/>
          <w:szCs w:val="20"/>
        </w:rPr>
        <w:t xml:space="preserve"> в сфере осуществления внутреннего муниципального контроля — 110,539 тыс. рублей.</w:t>
      </w:r>
    </w:p>
    <w:p w:rsidR="00C943D6" w:rsidRPr="00C943D6" w:rsidRDefault="00C943D6" w:rsidP="00C943D6">
      <w:pPr>
        <w:tabs>
          <w:tab w:val="left" w:pos="27672"/>
        </w:tabs>
        <w:ind w:left="150"/>
        <w:rPr>
          <w:sz w:val="20"/>
          <w:szCs w:val="20"/>
        </w:rPr>
      </w:pPr>
      <w:r w:rsidRPr="00C943D6">
        <w:rPr>
          <w:sz w:val="20"/>
          <w:szCs w:val="20"/>
        </w:rPr>
        <w:tab/>
      </w:r>
    </w:p>
    <w:p w:rsidR="00C943D6" w:rsidRPr="00C943D6" w:rsidRDefault="00C943D6" w:rsidP="00C943D6">
      <w:pPr>
        <w:rPr>
          <w:sz w:val="20"/>
          <w:szCs w:val="20"/>
        </w:rPr>
      </w:pPr>
      <w:r w:rsidRPr="00C943D6">
        <w:rPr>
          <w:sz w:val="20"/>
          <w:szCs w:val="20"/>
        </w:rPr>
        <w:tab/>
        <w:t xml:space="preserve">   Учитывая изложенное </w:t>
      </w:r>
    </w:p>
    <w:p w:rsidR="00C943D6" w:rsidRPr="00C943D6" w:rsidRDefault="00C943D6" w:rsidP="00C943D6">
      <w:pPr>
        <w:rPr>
          <w:sz w:val="20"/>
          <w:szCs w:val="20"/>
        </w:rPr>
      </w:pPr>
      <w:r w:rsidRPr="00C943D6">
        <w:rPr>
          <w:sz w:val="20"/>
          <w:szCs w:val="20"/>
        </w:rPr>
        <w:t xml:space="preserve">                                         </w:t>
      </w:r>
      <w:r w:rsidR="00423C6A">
        <w:rPr>
          <w:sz w:val="20"/>
          <w:szCs w:val="20"/>
        </w:rPr>
        <w:t>Соб</w:t>
      </w:r>
      <w:r w:rsidRPr="00C943D6">
        <w:rPr>
          <w:sz w:val="20"/>
          <w:szCs w:val="20"/>
        </w:rPr>
        <w:t xml:space="preserve">рание депутатов решило  </w:t>
      </w:r>
    </w:p>
    <w:p w:rsidR="00C943D6" w:rsidRPr="00C943D6" w:rsidRDefault="00C943D6" w:rsidP="00C943D6">
      <w:pPr>
        <w:rPr>
          <w:sz w:val="20"/>
          <w:szCs w:val="20"/>
        </w:rPr>
      </w:pPr>
      <w:r w:rsidRPr="00C943D6">
        <w:rPr>
          <w:sz w:val="20"/>
          <w:szCs w:val="20"/>
        </w:rPr>
        <w:t xml:space="preserve">                                </w:t>
      </w:r>
    </w:p>
    <w:p w:rsidR="00C943D6" w:rsidRPr="00C943D6" w:rsidRDefault="00C943D6" w:rsidP="00C943D6">
      <w:pPr>
        <w:ind w:left="-17" w:right="170" w:hanging="476"/>
        <w:rPr>
          <w:sz w:val="20"/>
          <w:szCs w:val="20"/>
        </w:rPr>
      </w:pPr>
      <w:r w:rsidRPr="00C943D6">
        <w:rPr>
          <w:sz w:val="20"/>
          <w:szCs w:val="20"/>
        </w:rPr>
        <w:t xml:space="preserve">        1.   </w:t>
      </w:r>
      <w:proofErr w:type="gramStart"/>
      <w:r w:rsidRPr="00C943D6">
        <w:rPr>
          <w:sz w:val="20"/>
          <w:szCs w:val="20"/>
        </w:rPr>
        <w:t xml:space="preserve">В  пункте 1  решения Собрания   депутатов  от  20.12.2019   года    № 397    «О   бюджете Кадыйского муниципального    района   на  2020 год и плановый период 2021 и 2022 годов» на 2020 год   слова   «Общий  объем  доходов   бюджета муниципального района в сумме </w:t>
      </w:r>
      <w:r w:rsidRPr="00C943D6">
        <w:rPr>
          <w:color w:val="000000"/>
          <w:sz w:val="20"/>
          <w:szCs w:val="20"/>
        </w:rPr>
        <w:t xml:space="preserve"> 144656,3</w:t>
      </w:r>
      <w:r w:rsidRPr="00C943D6">
        <w:rPr>
          <w:sz w:val="20"/>
          <w:szCs w:val="20"/>
        </w:rPr>
        <w:t xml:space="preserve">  тыс. рублей, в том числе объем безвозмездных поступлений из  бюджетов других уровней  в   сумме   110701,5 тыс. рублей, общий   объем    расходов      бюджета муниципального</w:t>
      </w:r>
      <w:proofErr w:type="gramEnd"/>
      <w:r w:rsidRPr="00C943D6">
        <w:rPr>
          <w:sz w:val="20"/>
          <w:szCs w:val="20"/>
        </w:rPr>
        <w:t xml:space="preserve"> </w:t>
      </w:r>
      <w:proofErr w:type="gramStart"/>
      <w:r w:rsidRPr="00C943D6">
        <w:rPr>
          <w:sz w:val="20"/>
          <w:szCs w:val="20"/>
        </w:rPr>
        <w:t xml:space="preserve">района в сумме 146194,1 тыс. рублей, дефицит бюджета муниципального района в сумме 1537,8 тыс. рублей» заменить словами </w:t>
      </w:r>
      <w:r w:rsidRPr="00C943D6">
        <w:rPr>
          <w:color w:val="000000"/>
          <w:sz w:val="20"/>
          <w:szCs w:val="20"/>
        </w:rPr>
        <w:t>«Общий объем доходов бюджета муниципального района в сумме 155023,7 тыс. рублей,  в   том   числе объем безвозмездных поступлений из бюджетов других уровней в сумме  121068,9 тыс. рублей, общий объем расходов бюджета муниципального района в сумме  156561,5 тыс.  рублей,  дефицит бюджета муниципального района в сумме</w:t>
      </w:r>
      <w:proofErr w:type="gramEnd"/>
      <w:r w:rsidRPr="00C943D6">
        <w:rPr>
          <w:color w:val="000000"/>
          <w:sz w:val="20"/>
          <w:szCs w:val="20"/>
        </w:rPr>
        <w:t xml:space="preserve"> 1537,8 тыс. рублей».     </w:t>
      </w:r>
    </w:p>
    <w:p w:rsidR="00C943D6" w:rsidRPr="00C943D6" w:rsidRDefault="00C943D6" w:rsidP="00C943D6">
      <w:pPr>
        <w:ind w:left="-15"/>
        <w:rPr>
          <w:sz w:val="20"/>
          <w:szCs w:val="20"/>
        </w:rPr>
      </w:pPr>
      <w:r w:rsidRPr="00C943D6">
        <w:rPr>
          <w:sz w:val="20"/>
          <w:szCs w:val="20"/>
        </w:rPr>
        <w:t>2.     Утвердить в  бюджете муниципального района на 2020 год поступления доходов   по группам,   подгруппам,   статьям   и   подстатьям   классификации   доходов   согласно приложению № 1 к настоящему решению.</w:t>
      </w:r>
    </w:p>
    <w:p w:rsidR="00C943D6" w:rsidRPr="00C943D6" w:rsidRDefault="00C943D6" w:rsidP="00C943D6">
      <w:pPr>
        <w:numPr>
          <w:ilvl w:val="0"/>
          <w:numId w:val="1"/>
        </w:numPr>
        <w:suppressAutoHyphens/>
        <w:ind w:left="15" w:firstLine="0"/>
        <w:rPr>
          <w:sz w:val="20"/>
          <w:szCs w:val="20"/>
        </w:rPr>
      </w:pPr>
      <w:r w:rsidRPr="00C943D6">
        <w:rPr>
          <w:sz w:val="20"/>
          <w:szCs w:val="20"/>
        </w:rPr>
        <w:t>Утвердить    распределение  бюджетных ассигнований   по разделам   и     подразделам,     целевым     статьям   и   видам    расходов классификации на 2020 год согласно приложению № 2 к настоящему решению.</w:t>
      </w:r>
    </w:p>
    <w:p w:rsidR="00C943D6" w:rsidRPr="00C943D6" w:rsidRDefault="00C943D6" w:rsidP="00C943D6">
      <w:pPr>
        <w:numPr>
          <w:ilvl w:val="0"/>
          <w:numId w:val="1"/>
        </w:numPr>
        <w:suppressAutoHyphens/>
        <w:rPr>
          <w:sz w:val="20"/>
          <w:szCs w:val="20"/>
        </w:rPr>
      </w:pPr>
      <w:r w:rsidRPr="00C943D6">
        <w:rPr>
          <w:sz w:val="20"/>
          <w:szCs w:val="20"/>
        </w:rPr>
        <w:t xml:space="preserve">Утвердить в 2020 году  межбюджетные трансферты, передаваемые из бюджетов городского и сельских поселений бюджету  муниципального района по передаваемым полномочиям согласно приложению № 3. </w:t>
      </w:r>
    </w:p>
    <w:p w:rsidR="00C943D6" w:rsidRPr="00C943D6" w:rsidRDefault="00C943D6" w:rsidP="00C943D6">
      <w:pPr>
        <w:rPr>
          <w:sz w:val="20"/>
          <w:szCs w:val="20"/>
        </w:rPr>
      </w:pPr>
      <w:r w:rsidRPr="00C943D6">
        <w:rPr>
          <w:sz w:val="20"/>
          <w:szCs w:val="20"/>
        </w:rPr>
        <w:t>5.       Настоящее решение вступает в силу с момента официального  опубликования.</w:t>
      </w:r>
    </w:p>
    <w:p w:rsidR="00C943D6" w:rsidRPr="00C943D6" w:rsidRDefault="00C943D6" w:rsidP="00C943D6">
      <w:pPr>
        <w:rPr>
          <w:sz w:val="20"/>
          <w:szCs w:val="20"/>
        </w:rPr>
      </w:pPr>
    </w:p>
    <w:p w:rsidR="00C943D6" w:rsidRPr="002E3546" w:rsidRDefault="00C943D6" w:rsidP="00C943D6">
      <w:pPr>
        <w:ind w:firstLine="708"/>
        <w:rPr>
          <w:sz w:val="20"/>
          <w:szCs w:val="20"/>
        </w:rPr>
      </w:pPr>
      <w:r w:rsidRPr="002E3546">
        <w:rPr>
          <w:sz w:val="20"/>
          <w:szCs w:val="20"/>
        </w:rPr>
        <w:t xml:space="preserve">Глава                                                          </w:t>
      </w:r>
      <w:r>
        <w:rPr>
          <w:sz w:val="20"/>
          <w:szCs w:val="20"/>
        </w:rPr>
        <w:t xml:space="preserve">                                    </w:t>
      </w:r>
      <w:r w:rsidRPr="002E3546">
        <w:rPr>
          <w:sz w:val="20"/>
          <w:szCs w:val="20"/>
        </w:rPr>
        <w:t xml:space="preserve">   </w:t>
      </w:r>
      <w:r>
        <w:rPr>
          <w:sz w:val="20"/>
          <w:szCs w:val="20"/>
        </w:rPr>
        <w:t xml:space="preserve">  </w:t>
      </w:r>
      <w:r w:rsidRPr="002E3546">
        <w:rPr>
          <w:sz w:val="20"/>
          <w:szCs w:val="20"/>
        </w:rPr>
        <w:t xml:space="preserve"> Председатель</w:t>
      </w:r>
    </w:p>
    <w:p w:rsidR="00C943D6" w:rsidRPr="002E3546" w:rsidRDefault="00C943D6" w:rsidP="00C943D6">
      <w:pPr>
        <w:rPr>
          <w:sz w:val="20"/>
          <w:szCs w:val="20"/>
        </w:rPr>
      </w:pPr>
      <w:r w:rsidRPr="002E3546">
        <w:rPr>
          <w:sz w:val="20"/>
          <w:szCs w:val="20"/>
        </w:rPr>
        <w:t xml:space="preserve">               муниципального района</w:t>
      </w:r>
      <w:r>
        <w:rPr>
          <w:sz w:val="20"/>
          <w:szCs w:val="20"/>
        </w:rPr>
        <w:t xml:space="preserve"> Е.Ю. Большаков</w:t>
      </w:r>
      <w:r w:rsidRPr="002E3546">
        <w:rPr>
          <w:sz w:val="20"/>
          <w:szCs w:val="20"/>
        </w:rPr>
        <w:t xml:space="preserve">                  </w:t>
      </w:r>
      <w:r>
        <w:rPr>
          <w:sz w:val="20"/>
          <w:szCs w:val="20"/>
        </w:rPr>
        <w:t xml:space="preserve">                      Собрания  депутатов М.А. Цыплова</w:t>
      </w:r>
    </w:p>
    <w:p w:rsidR="00C943D6" w:rsidRPr="00C943D6" w:rsidRDefault="00C943D6" w:rsidP="00C943D6">
      <w:pPr>
        <w:tabs>
          <w:tab w:val="left" w:pos="6120"/>
        </w:tabs>
        <w:rPr>
          <w:sz w:val="20"/>
          <w:szCs w:val="20"/>
        </w:rPr>
      </w:pPr>
    </w:p>
    <w:tbl>
      <w:tblPr>
        <w:tblW w:w="0" w:type="auto"/>
        <w:tblLayout w:type="fixed"/>
        <w:tblCellMar>
          <w:left w:w="30" w:type="dxa"/>
          <w:right w:w="30" w:type="dxa"/>
        </w:tblCellMar>
        <w:tblLook w:val="0000"/>
      </w:tblPr>
      <w:tblGrid>
        <w:gridCol w:w="2366"/>
        <w:gridCol w:w="6104"/>
        <w:gridCol w:w="1466"/>
      </w:tblGrid>
      <w:tr w:rsidR="00423C6A" w:rsidRPr="00423C6A" w:rsidTr="00423C6A">
        <w:tblPrEx>
          <w:tblCellMar>
            <w:top w:w="0" w:type="dxa"/>
            <w:bottom w:w="0" w:type="dxa"/>
          </w:tblCellMar>
        </w:tblPrEx>
        <w:trPr>
          <w:trHeight w:val="1218"/>
        </w:trPr>
        <w:tc>
          <w:tcPr>
            <w:tcW w:w="9936" w:type="dxa"/>
            <w:gridSpan w:val="3"/>
            <w:tcBorders>
              <w:top w:val="nil"/>
              <w:left w:val="nil"/>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lastRenderedPageBreak/>
              <w:t>Приложение 1</w:t>
            </w:r>
          </w:p>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к решению Собрания депутатов</w:t>
            </w:r>
          </w:p>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Кадыйского муниципального района</w:t>
            </w:r>
          </w:p>
          <w:p w:rsidR="00423C6A" w:rsidRPr="00423C6A" w:rsidRDefault="00423C6A" w:rsidP="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  425    от   30   апреля  2020 года</w:t>
            </w:r>
          </w:p>
        </w:tc>
      </w:tr>
      <w:tr w:rsidR="00423C6A" w:rsidRPr="00423C6A" w:rsidTr="00423C6A">
        <w:tblPrEx>
          <w:tblCellMar>
            <w:top w:w="0" w:type="dxa"/>
            <w:bottom w:w="0" w:type="dxa"/>
          </w:tblCellMar>
        </w:tblPrEx>
        <w:trPr>
          <w:trHeight w:val="494"/>
        </w:trPr>
        <w:tc>
          <w:tcPr>
            <w:tcW w:w="9936" w:type="dxa"/>
            <w:gridSpan w:val="3"/>
            <w:tcBorders>
              <w:top w:val="nil"/>
              <w:left w:val="nil"/>
              <w:right w:val="nil"/>
            </w:tcBorders>
          </w:tcPr>
          <w:p w:rsidR="00423C6A" w:rsidRPr="00423C6A" w:rsidRDefault="00423C6A">
            <w:pPr>
              <w:autoSpaceDE w:val="0"/>
              <w:autoSpaceDN w:val="0"/>
              <w:adjustRightInd w:val="0"/>
              <w:jc w:val="center"/>
              <w:rPr>
                <w:rFonts w:eastAsiaTheme="minorHAnsi"/>
                <w:b/>
                <w:bCs/>
                <w:color w:val="000000"/>
                <w:sz w:val="20"/>
                <w:szCs w:val="20"/>
              </w:rPr>
            </w:pPr>
            <w:r w:rsidRPr="00423C6A">
              <w:rPr>
                <w:rFonts w:eastAsiaTheme="minorHAnsi"/>
                <w:b/>
                <w:bCs/>
                <w:color w:val="000000"/>
                <w:sz w:val="20"/>
                <w:szCs w:val="20"/>
              </w:rPr>
              <w:t>ДОХОДЫ</w:t>
            </w:r>
          </w:p>
          <w:p w:rsidR="00423C6A" w:rsidRPr="00423C6A" w:rsidRDefault="00423C6A" w:rsidP="00423C6A">
            <w:pPr>
              <w:autoSpaceDE w:val="0"/>
              <w:autoSpaceDN w:val="0"/>
              <w:adjustRightInd w:val="0"/>
              <w:jc w:val="center"/>
              <w:rPr>
                <w:rFonts w:eastAsiaTheme="minorHAnsi"/>
                <w:b/>
                <w:bCs/>
                <w:color w:val="000000"/>
                <w:sz w:val="20"/>
                <w:szCs w:val="20"/>
              </w:rPr>
            </w:pPr>
            <w:r w:rsidRPr="00423C6A">
              <w:rPr>
                <w:rFonts w:eastAsiaTheme="minorHAnsi"/>
                <w:b/>
                <w:bCs/>
                <w:color w:val="000000"/>
                <w:sz w:val="20"/>
                <w:szCs w:val="20"/>
              </w:rPr>
              <w:t>бюджета Кадыйского муниципального района на 2020 год</w:t>
            </w:r>
          </w:p>
        </w:tc>
      </w:tr>
      <w:tr w:rsidR="00423C6A" w:rsidRPr="00423C6A">
        <w:tblPrEx>
          <w:tblCellMar>
            <w:top w:w="0" w:type="dxa"/>
            <w:bottom w:w="0" w:type="dxa"/>
          </w:tblCellMar>
        </w:tblPrEx>
        <w:trPr>
          <w:trHeight w:val="218"/>
        </w:trPr>
        <w:tc>
          <w:tcPr>
            <w:tcW w:w="2366" w:type="dxa"/>
            <w:tcBorders>
              <w:top w:val="nil"/>
              <w:left w:val="nil"/>
              <w:bottom w:val="single" w:sz="12" w:space="0" w:color="000000"/>
              <w:right w:val="nil"/>
            </w:tcBorders>
          </w:tcPr>
          <w:p w:rsidR="00423C6A" w:rsidRPr="00423C6A" w:rsidRDefault="00423C6A">
            <w:pPr>
              <w:autoSpaceDE w:val="0"/>
              <w:autoSpaceDN w:val="0"/>
              <w:adjustRightInd w:val="0"/>
              <w:jc w:val="right"/>
              <w:rPr>
                <w:rFonts w:eastAsiaTheme="minorHAnsi"/>
                <w:color w:val="000000"/>
                <w:sz w:val="20"/>
                <w:szCs w:val="20"/>
              </w:rPr>
            </w:pPr>
          </w:p>
        </w:tc>
        <w:tc>
          <w:tcPr>
            <w:tcW w:w="6104" w:type="dxa"/>
            <w:tcBorders>
              <w:top w:val="nil"/>
              <w:left w:val="nil"/>
              <w:bottom w:val="single" w:sz="12" w:space="0" w:color="000000"/>
              <w:right w:val="nil"/>
            </w:tcBorders>
          </w:tcPr>
          <w:p w:rsidR="00423C6A" w:rsidRPr="00423C6A" w:rsidRDefault="00423C6A">
            <w:pPr>
              <w:autoSpaceDE w:val="0"/>
              <w:autoSpaceDN w:val="0"/>
              <w:adjustRightInd w:val="0"/>
              <w:jc w:val="right"/>
              <w:rPr>
                <w:rFonts w:eastAsiaTheme="minorHAnsi"/>
                <w:color w:val="000000"/>
                <w:sz w:val="20"/>
                <w:szCs w:val="20"/>
              </w:rPr>
            </w:pPr>
          </w:p>
        </w:tc>
        <w:tc>
          <w:tcPr>
            <w:tcW w:w="1466" w:type="dxa"/>
            <w:tcBorders>
              <w:top w:val="nil"/>
              <w:left w:val="nil"/>
              <w:bottom w:val="single" w:sz="12" w:space="0" w:color="000000"/>
              <w:right w:val="nil"/>
            </w:tcBorders>
          </w:tcPr>
          <w:p w:rsidR="00423C6A" w:rsidRPr="00423C6A" w:rsidRDefault="00423C6A">
            <w:pPr>
              <w:autoSpaceDE w:val="0"/>
              <w:autoSpaceDN w:val="0"/>
              <w:adjustRightInd w:val="0"/>
              <w:jc w:val="right"/>
              <w:rPr>
                <w:rFonts w:eastAsiaTheme="minorHAnsi"/>
                <w:color w:val="000000"/>
                <w:sz w:val="20"/>
                <w:szCs w:val="20"/>
              </w:rPr>
            </w:pPr>
          </w:p>
        </w:tc>
      </w:tr>
      <w:tr w:rsidR="00423C6A" w:rsidRPr="00423C6A">
        <w:tblPrEx>
          <w:tblCellMar>
            <w:top w:w="0" w:type="dxa"/>
            <w:bottom w:w="0" w:type="dxa"/>
          </w:tblCellMar>
        </w:tblPrEx>
        <w:trPr>
          <w:trHeight w:val="262"/>
        </w:trPr>
        <w:tc>
          <w:tcPr>
            <w:tcW w:w="2366" w:type="dxa"/>
            <w:tcBorders>
              <w:top w:val="single" w:sz="12" w:space="0" w:color="000000"/>
              <w:left w:val="single" w:sz="12" w:space="0" w:color="000000"/>
              <w:bottom w:val="nil"/>
              <w:right w:val="single" w:sz="6" w:space="0" w:color="000000"/>
            </w:tcBorders>
          </w:tcPr>
          <w:p w:rsidR="00423C6A" w:rsidRPr="00423C6A" w:rsidRDefault="00423C6A">
            <w:pPr>
              <w:autoSpaceDE w:val="0"/>
              <w:autoSpaceDN w:val="0"/>
              <w:adjustRightInd w:val="0"/>
              <w:jc w:val="center"/>
              <w:rPr>
                <w:rFonts w:eastAsiaTheme="minorHAnsi"/>
                <w:b/>
                <w:bCs/>
                <w:color w:val="000000"/>
                <w:sz w:val="20"/>
                <w:szCs w:val="20"/>
              </w:rPr>
            </w:pPr>
          </w:p>
        </w:tc>
        <w:tc>
          <w:tcPr>
            <w:tcW w:w="6104" w:type="dxa"/>
            <w:tcBorders>
              <w:top w:val="single" w:sz="12" w:space="0" w:color="000000"/>
              <w:left w:val="single" w:sz="6" w:space="0" w:color="000000"/>
              <w:bottom w:val="nil"/>
              <w:right w:val="single" w:sz="6" w:space="0" w:color="000000"/>
            </w:tcBorders>
          </w:tcPr>
          <w:p w:rsidR="00423C6A" w:rsidRPr="00423C6A" w:rsidRDefault="00423C6A">
            <w:pPr>
              <w:autoSpaceDE w:val="0"/>
              <w:autoSpaceDN w:val="0"/>
              <w:adjustRightInd w:val="0"/>
              <w:jc w:val="center"/>
              <w:rPr>
                <w:rFonts w:eastAsiaTheme="minorHAnsi"/>
                <w:b/>
                <w:bCs/>
                <w:color w:val="000000"/>
                <w:sz w:val="20"/>
                <w:szCs w:val="20"/>
              </w:rPr>
            </w:pPr>
          </w:p>
        </w:tc>
        <w:tc>
          <w:tcPr>
            <w:tcW w:w="1466" w:type="dxa"/>
            <w:tcBorders>
              <w:top w:val="single" w:sz="12" w:space="0" w:color="000000"/>
              <w:left w:val="single" w:sz="6" w:space="0" w:color="000000"/>
              <w:bottom w:val="nil"/>
              <w:right w:val="nil"/>
            </w:tcBorders>
          </w:tcPr>
          <w:p w:rsidR="00423C6A" w:rsidRPr="00423C6A" w:rsidRDefault="00423C6A">
            <w:pPr>
              <w:autoSpaceDE w:val="0"/>
              <w:autoSpaceDN w:val="0"/>
              <w:adjustRightInd w:val="0"/>
              <w:jc w:val="center"/>
              <w:rPr>
                <w:rFonts w:eastAsiaTheme="minorHAnsi"/>
                <w:b/>
                <w:bCs/>
                <w:color w:val="000000"/>
                <w:sz w:val="20"/>
                <w:szCs w:val="20"/>
              </w:rPr>
            </w:pPr>
            <w:r w:rsidRPr="00423C6A">
              <w:rPr>
                <w:rFonts w:eastAsiaTheme="minorHAnsi"/>
                <w:b/>
                <w:bCs/>
                <w:color w:val="000000"/>
                <w:sz w:val="20"/>
                <w:szCs w:val="20"/>
              </w:rPr>
              <w:t xml:space="preserve">План </w:t>
            </w:r>
          </w:p>
        </w:tc>
      </w:tr>
      <w:tr w:rsidR="00423C6A" w:rsidRPr="00423C6A">
        <w:tblPrEx>
          <w:tblCellMar>
            <w:top w:w="0" w:type="dxa"/>
            <w:bottom w:w="0" w:type="dxa"/>
          </w:tblCellMar>
        </w:tblPrEx>
        <w:trPr>
          <w:trHeight w:val="334"/>
        </w:trPr>
        <w:tc>
          <w:tcPr>
            <w:tcW w:w="2366" w:type="dxa"/>
            <w:tcBorders>
              <w:top w:val="nil"/>
              <w:left w:val="single" w:sz="12" w:space="0" w:color="000000"/>
              <w:bottom w:val="single" w:sz="12" w:space="0" w:color="000000"/>
              <w:right w:val="single" w:sz="6" w:space="0" w:color="000000"/>
            </w:tcBorders>
          </w:tcPr>
          <w:p w:rsidR="00423C6A" w:rsidRPr="00423C6A" w:rsidRDefault="00423C6A">
            <w:pPr>
              <w:autoSpaceDE w:val="0"/>
              <w:autoSpaceDN w:val="0"/>
              <w:adjustRightInd w:val="0"/>
              <w:jc w:val="center"/>
              <w:rPr>
                <w:rFonts w:eastAsiaTheme="minorHAnsi"/>
                <w:b/>
                <w:bCs/>
                <w:color w:val="000000"/>
                <w:sz w:val="20"/>
                <w:szCs w:val="20"/>
              </w:rPr>
            </w:pPr>
            <w:r w:rsidRPr="00423C6A">
              <w:rPr>
                <w:rFonts w:eastAsiaTheme="minorHAnsi"/>
                <w:b/>
                <w:bCs/>
                <w:color w:val="000000"/>
                <w:sz w:val="20"/>
                <w:szCs w:val="20"/>
              </w:rPr>
              <w:t>Код</w:t>
            </w:r>
          </w:p>
        </w:tc>
        <w:tc>
          <w:tcPr>
            <w:tcW w:w="6104" w:type="dxa"/>
            <w:tcBorders>
              <w:top w:val="nil"/>
              <w:left w:val="single" w:sz="6" w:space="0" w:color="000000"/>
              <w:bottom w:val="single" w:sz="12" w:space="0" w:color="000000"/>
              <w:right w:val="single" w:sz="6" w:space="0" w:color="000000"/>
            </w:tcBorders>
          </w:tcPr>
          <w:p w:rsidR="00423C6A" w:rsidRPr="00423C6A" w:rsidRDefault="00423C6A">
            <w:pPr>
              <w:autoSpaceDE w:val="0"/>
              <w:autoSpaceDN w:val="0"/>
              <w:adjustRightInd w:val="0"/>
              <w:jc w:val="center"/>
              <w:rPr>
                <w:rFonts w:eastAsiaTheme="minorHAnsi"/>
                <w:b/>
                <w:bCs/>
                <w:color w:val="000000"/>
                <w:sz w:val="20"/>
                <w:szCs w:val="20"/>
              </w:rPr>
            </w:pPr>
            <w:r w:rsidRPr="00423C6A">
              <w:rPr>
                <w:rFonts w:eastAsiaTheme="minorHAnsi"/>
                <w:b/>
                <w:bCs/>
                <w:color w:val="000000"/>
                <w:sz w:val="20"/>
                <w:szCs w:val="20"/>
              </w:rPr>
              <w:t>Наименование платежей</w:t>
            </w:r>
          </w:p>
        </w:tc>
        <w:tc>
          <w:tcPr>
            <w:tcW w:w="1466" w:type="dxa"/>
            <w:tcBorders>
              <w:top w:val="nil"/>
              <w:left w:val="single" w:sz="6" w:space="0" w:color="000000"/>
              <w:bottom w:val="single" w:sz="12" w:space="0" w:color="000000"/>
              <w:right w:val="nil"/>
            </w:tcBorders>
          </w:tcPr>
          <w:p w:rsidR="00423C6A" w:rsidRPr="00423C6A" w:rsidRDefault="00423C6A">
            <w:pPr>
              <w:autoSpaceDE w:val="0"/>
              <w:autoSpaceDN w:val="0"/>
              <w:adjustRightInd w:val="0"/>
              <w:jc w:val="center"/>
              <w:rPr>
                <w:rFonts w:eastAsiaTheme="minorHAnsi"/>
                <w:b/>
                <w:bCs/>
                <w:color w:val="000000"/>
                <w:sz w:val="20"/>
                <w:szCs w:val="20"/>
              </w:rPr>
            </w:pPr>
          </w:p>
        </w:tc>
      </w:tr>
      <w:tr w:rsidR="00423C6A" w:rsidRPr="00423C6A">
        <w:tblPrEx>
          <w:tblCellMar>
            <w:top w:w="0" w:type="dxa"/>
            <w:bottom w:w="0" w:type="dxa"/>
          </w:tblCellMar>
        </w:tblPrEx>
        <w:trPr>
          <w:trHeight w:val="247"/>
        </w:trPr>
        <w:tc>
          <w:tcPr>
            <w:tcW w:w="2366" w:type="dxa"/>
            <w:tcBorders>
              <w:top w:val="single" w:sz="12"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b/>
                <w:bCs/>
                <w:i/>
                <w:iCs/>
                <w:color w:val="000000"/>
                <w:sz w:val="20"/>
                <w:szCs w:val="20"/>
              </w:rPr>
            </w:pPr>
            <w:r w:rsidRPr="00423C6A">
              <w:rPr>
                <w:rFonts w:eastAsiaTheme="minorHAnsi"/>
                <w:b/>
                <w:bCs/>
                <w:i/>
                <w:iCs/>
                <w:color w:val="000000"/>
                <w:sz w:val="20"/>
                <w:szCs w:val="20"/>
              </w:rPr>
              <w:t>00000000000000000000</w:t>
            </w:r>
          </w:p>
        </w:tc>
        <w:tc>
          <w:tcPr>
            <w:tcW w:w="6104" w:type="dxa"/>
            <w:tcBorders>
              <w:top w:val="single" w:sz="12"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b/>
                <w:bCs/>
                <w:i/>
                <w:iCs/>
                <w:color w:val="000000"/>
                <w:sz w:val="20"/>
                <w:szCs w:val="20"/>
              </w:rPr>
            </w:pPr>
            <w:r w:rsidRPr="00423C6A">
              <w:rPr>
                <w:rFonts w:eastAsiaTheme="minorHAnsi"/>
                <w:b/>
                <w:bCs/>
                <w:i/>
                <w:iCs/>
                <w:color w:val="000000"/>
                <w:sz w:val="20"/>
                <w:szCs w:val="20"/>
              </w:rPr>
              <w:t>Неуказанный код дохода</w:t>
            </w:r>
          </w:p>
        </w:tc>
        <w:tc>
          <w:tcPr>
            <w:tcW w:w="1466" w:type="dxa"/>
            <w:tcBorders>
              <w:top w:val="single" w:sz="12"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b/>
                <w:bCs/>
                <w:i/>
                <w:iCs/>
                <w:color w:val="000000"/>
                <w:sz w:val="20"/>
                <w:szCs w:val="20"/>
              </w:rPr>
            </w:pPr>
            <w:r w:rsidRPr="00423C6A">
              <w:rPr>
                <w:rFonts w:eastAsiaTheme="minorHAnsi"/>
                <w:b/>
                <w:bCs/>
                <w:i/>
                <w:iCs/>
                <w:color w:val="000000"/>
                <w:sz w:val="20"/>
                <w:szCs w:val="20"/>
              </w:rPr>
              <w:t>155 023 652,00</w:t>
            </w:r>
          </w:p>
        </w:tc>
      </w:tr>
      <w:tr w:rsidR="00423C6A" w:rsidRPr="00423C6A">
        <w:tblPrEx>
          <w:tblCellMar>
            <w:top w:w="0" w:type="dxa"/>
            <w:bottom w:w="0" w:type="dxa"/>
          </w:tblCellMar>
        </w:tblPrEx>
        <w:trPr>
          <w:trHeight w:val="247"/>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b/>
                <w:bCs/>
                <w:color w:val="000000"/>
                <w:sz w:val="20"/>
                <w:szCs w:val="20"/>
              </w:rPr>
            </w:pPr>
            <w:r w:rsidRPr="00423C6A">
              <w:rPr>
                <w:rFonts w:eastAsiaTheme="minorHAnsi"/>
                <w:b/>
                <w:bCs/>
                <w:color w:val="000000"/>
                <w:sz w:val="20"/>
                <w:szCs w:val="20"/>
              </w:rPr>
              <w:t>00010000000000000000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b/>
                <w:bCs/>
                <w:color w:val="000000"/>
                <w:sz w:val="20"/>
                <w:szCs w:val="20"/>
              </w:rPr>
            </w:pPr>
            <w:r w:rsidRPr="00423C6A">
              <w:rPr>
                <w:rFonts w:eastAsiaTheme="minorHAnsi"/>
                <w:b/>
                <w:bCs/>
                <w:color w:val="000000"/>
                <w:sz w:val="20"/>
                <w:szCs w:val="20"/>
              </w:rPr>
              <w:t>НАЛОГОВЫЕ И НЕНАЛОГОВЫЕ ДОХОДЫ</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b/>
                <w:bCs/>
                <w:color w:val="000000"/>
                <w:sz w:val="20"/>
                <w:szCs w:val="20"/>
              </w:rPr>
            </w:pPr>
            <w:r w:rsidRPr="00423C6A">
              <w:rPr>
                <w:rFonts w:eastAsiaTheme="minorHAnsi"/>
                <w:b/>
                <w:bCs/>
                <w:color w:val="000000"/>
                <w:sz w:val="20"/>
                <w:szCs w:val="20"/>
              </w:rPr>
              <w:t>30 756 800,00</w:t>
            </w:r>
          </w:p>
        </w:tc>
      </w:tr>
      <w:tr w:rsidR="00423C6A" w:rsidRPr="00423C6A">
        <w:tblPrEx>
          <w:tblCellMar>
            <w:top w:w="0" w:type="dxa"/>
            <w:bottom w:w="0" w:type="dxa"/>
          </w:tblCellMar>
        </w:tblPrEx>
        <w:trPr>
          <w:trHeight w:val="247"/>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00010100000000000000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НАЛОГИ НА ПРИБЫЛЬ, ДОХОДЫ</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i/>
                <w:iCs/>
                <w:color w:val="000000"/>
                <w:sz w:val="20"/>
                <w:szCs w:val="20"/>
              </w:rPr>
            </w:pPr>
            <w:r w:rsidRPr="00423C6A">
              <w:rPr>
                <w:rFonts w:eastAsiaTheme="minorHAnsi"/>
                <w:i/>
                <w:iCs/>
                <w:color w:val="000000"/>
                <w:sz w:val="20"/>
                <w:szCs w:val="20"/>
              </w:rPr>
              <w:t>10 727 500,00</w:t>
            </w:r>
          </w:p>
        </w:tc>
      </w:tr>
      <w:tr w:rsidR="00423C6A" w:rsidRPr="00423C6A">
        <w:tblPrEx>
          <w:tblCellMar>
            <w:top w:w="0" w:type="dxa"/>
            <w:bottom w:w="0" w:type="dxa"/>
          </w:tblCellMar>
        </w:tblPrEx>
        <w:trPr>
          <w:trHeight w:val="247"/>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00010102000010000110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Налог на доходы физических лиц</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10 727 500,00</w:t>
            </w:r>
          </w:p>
        </w:tc>
      </w:tr>
      <w:tr w:rsidR="00423C6A" w:rsidRPr="00423C6A">
        <w:tblPrEx>
          <w:tblCellMar>
            <w:top w:w="0" w:type="dxa"/>
            <w:bottom w:w="0" w:type="dxa"/>
          </w:tblCellMar>
        </w:tblPrEx>
        <w:trPr>
          <w:trHeight w:val="1236"/>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00010102010010000110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10 446 400,00</w:t>
            </w:r>
          </w:p>
        </w:tc>
      </w:tr>
      <w:tr w:rsidR="00423C6A" w:rsidRPr="00423C6A" w:rsidTr="00423C6A">
        <w:tblPrEx>
          <w:tblCellMar>
            <w:top w:w="0" w:type="dxa"/>
            <w:bottom w:w="0" w:type="dxa"/>
          </w:tblCellMar>
        </w:tblPrEx>
        <w:trPr>
          <w:trHeight w:val="1537"/>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00010102020010000110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29 600,00</w:t>
            </w:r>
          </w:p>
        </w:tc>
      </w:tr>
      <w:tr w:rsidR="00423C6A" w:rsidRPr="00423C6A" w:rsidTr="00423C6A">
        <w:tblPrEx>
          <w:tblCellMar>
            <w:top w:w="0" w:type="dxa"/>
            <w:bottom w:w="0" w:type="dxa"/>
          </w:tblCellMar>
        </w:tblPrEx>
        <w:trPr>
          <w:trHeight w:val="1062"/>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00010102040010000110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251 500,00</w:t>
            </w:r>
          </w:p>
        </w:tc>
      </w:tr>
      <w:tr w:rsidR="00423C6A" w:rsidRPr="00423C6A" w:rsidTr="00423C6A">
        <w:tblPrEx>
          <w:tblCellMar>
            <w:top w:w="0" w:type="dxa"/>
            <w:bottom w:w="0" w:type="dxa"/>
          </w:tblCellMar>
        </w:tblPrEx>
        <w:trPr>
          <w:trHeight w:val="313"/>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00010300000000000000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НАЛОГИ НА ТОВАРЫ (РАБОТЫ, УСЛУГИ), РЕАЛИЗУЕМЫЕ НА ТЕРРИТОРИИ РОССИЙСКОЙ ФЕДЕРАЦИИ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i/>
                <w:iCs/>
                <w:color w:val="000000"/>
                <w:sz w:val="20"/>
                <w:szCs w:val="20"/>
              </w:rPr>
            </w:pPr>
            <w:r w:rsidRPr="00423C6A">
              <w:rPr>
                <w:rFonts w:eastAsiaTheme="minorHAnsi"/>
                <w:i/>
                <w:iCs/>
                <w:color w:val="000000"/>
                <w:sz w:val="20"/>
                <w:szCs w:val="20"/>
              </w:rPr>
              <w:t>1 673 300,00</w:t>
            </w:r>
          </w:p>
        </w:tc>
      </w:tr>
      <w:tr w:rsidR="00423C6A" w:rsidRPr="00423C6A" w:rsidTr="00423C6A">
        <w:tblPrEx>
          <w:tblCellMar>
            <w:top w:w="0" w:type="dxa"/>
            <w:bottom w:w="0" w:type="dxa"/>
          </w:tblCellMar>
        </w:tblPrEx>
        <w:trPr>
          <w:trHeight w:val="405"/>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00010302000010000110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Акцизы по подакцизным товарам (продукции), производимым на территории Российской Федерации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1 673 300,00</w:t>
            </w:r>
          </w:p>
        </w:tc>
      </w:tr>
      <w:tr w:rsidR="00423C6A" w:rsidRPr="00423C6A" w:rsidTr="00423C6A">
        <w:tblPrEx>
          <w:tblCellMar>
            <w:top w:w="0" w:type="dxa"/>
            <w:bottom w:w="0" w:type="dxa"/>
          </w:tblCellMar>
        </w:tblPrEx>
        <w:trPr>
          <w:trHeight w:val="922"/>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00010302231010000110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758 005,00</w:t>
            </w:r>
          </w:p>
        </w:tc>
      </w:tr>
      <w:tr w:rsidR="00423C6A" w:rsidRPr="00423C6A" w:rsidTr="00423C6A">
        <w:tblPrEx>
          <w:tblCellMar>
            <w:top w:w="0" w:type="dxa"/>
            <w:bottom w:w="0" w:type="dxa"/>
          </w:tblCellMar>
        </w:tblPrEx>
        <w:trPr>
          <w:trHeight w:val="1120"/>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00010302241010000110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Доходы от уплаты акцизов на моторные масла для дизельных и (или) карбюраторных (</w:t>
            </w:r>
            <w:proofErr w:type="spellStart"/>
            <w:r w:rsidRPr="00423C6A">
              <w:rPr>
                <w:rFonts w:eastAsiaTheme="minorHAnsi"/>
                <w:color w:val="000000"/>
                <w:sz w:val="20"/>
                <w:szCs w:val="20"/>
              </w:rPr>
              <w:t>инжекторных</w:t>
            </w:r>
            <w:proofErr w:type="spellEnd"/>
            <w:r w:rsidRPr="00423C6A">
              <w:rPr>
                <w:rFonts w:eastAsiaTheme="minorHAnsi"/>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6 693,00</w:t>
            </w:r>
          </w:p>
        </w:tc>
      </w:tr>
      <w:tr w:rsidR="00423C6A" w:rsidRPr="00423C6A" w:rsidTr="00423C6A">
        <w:tblPrEx>
          <w:tblCellMar>
            <w:top w:w="0" w:type="dxa"/>
            <w:bottom w:w="0" w:type="dxa"/>
          </w:tblCellMar>
        </w:tblPrEx>
        <w:trPr>
          <w:trHeight w:val="811"/>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00010302251010000110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1 030 753,00</w:t>
            </w:r>
          </w:p>
        </w:tc>
      </w:tr>
      <w:tr w:rsidR="00423C6A" w:rsidRPr="00423C6A" w:rsidTr="00423C6A">
        <w:tblPrEx>
          <w:tblCellMar>
            <w:top w:w="0" w:type="dxa"/>
            <w:bottom w:w="0" w:type="dxa"/>
          </w:tblCellMar>
        </w:tblPrEx>
        <w:trPr>
          <w:trHeight w:val="852"/>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00010302261010000110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-122 151,00</w:t>
            </w:r>
          </w:p>
        </w:tc>
      </w:tr>
      <w:tr w:rsidR="00423C6A" w:rsidRPr="00423C6A">
        <w:tblPrEx>
          <w:tblCellMar>
            <w:top w:w="0" w:type="dxa"/>
            <w:bottom w:w="0" w:type="dxa"/>
          </w:tblCellMar>
        </w:tblPrEx>
        <w:trPr>
          <w:trHeight w:val="247"/>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00010500000000000000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НАЛОГИ НА СОВОКУПНЫЙ ДОХОД</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i/>
                <w:iCs/>
                <w:color w:val="000000"/>
                <w:sz w:val="20"/>
                <w:szCs w:val="20"/>
              </w:rPr>
            </w:pPr>
            <w:r w:rsidRPr="00423C6A">
              <w:rPr>
                <w:rFonts w:eastAsiaTheme="minorHAnsi"/>
                <w:i/>
                <w:iCs/>
                <w:color w:val="000000"/>
                <w:sz w:val="20"/>
                <w:szCs w:val="20"/>
              </w:rPr>
              <w:t>9 759 000,00</w:t>
            </w:r>
          </w:p>
        </w:tc>
      </w:tr>
      <w:tr w:rsidR="00423C6A" w:rsidRPr="00423C6A">
        <w:tblPrEx>
          <w:tblCellMar>
            <w:top w:w="0" w:type="dxa"/>
            <w:bottom w:w="0" w:type="dxa"/>
          </w:tblCellMar>
        </w:tblPrEx>
        <w:trPr>
          <w:trHeight w:val="420"/>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00010501000000000110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Налог, взимаемый в связи с применением упрощенной системы налогообложения</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5 852 000,00</w:t>
            </w:r>
          </w:p>
        </w:tc>
      </w:tr>
      <w:tr w:rsidR="00423C6A" w:rsidRPr="00423C6A" w:rsidTr="00423C6A">
        <w:tblPrEx>
          <w:tblCellMar>
            <w:top w:w="0" w:type="dxa"/>
            <w:bottom w:w="0" w:type="dxa"/>
          </w:tblCellMar>
        </w:tblPrEx>
        <w:trPr>
          <w:trHeight w:val="323"/>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00010501010010000110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Налог, взимаемый с налогоплательщиков, выбравших в качестве объекта налогообложения доходы</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3 083 200,00</w:t>
            </w:r>
          </w:p>
        </w:tc>
      </w:tr>
      <w:tr w:rsidR="00423C6A" w:rsidRPr="00423C6A" w:rsidTr="00423C6A">
        <w:tblPrEx>
          <w:tblCellMar>
            <w:top w:w="0" w:type="dxa"/>
            <w:bottom w:w="0" w:type="dxa"/>
          </w:tblCellMar>
        </w:tblPrEx>
        <w:trPr>
          <w:trHeight w:val="415"/>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00010501011010000110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Налог, взимаемый с налогоплательщиков, выбравших в качестве объекта налогообложения доходы</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3 083 200,00</w:t>
            </w:r>
          </w:p>
        </w:tc>
      </w:tr>
      <w:tr w:rsidR="00423C6A" w:rsidRPr="00423C6A">
        <w:tblPrEx>
          <w:tblCellMar>
            <w:top w:w="0" w:type="dxa"/>
            <w:bottom w:w="0" w:type="dxa"/>
          </w:tblCellMar>
        </w:tblPrEx>
        <w:trPr>
          <w:trHeight w:val="624"/>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00010501020010000110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2 768 800,00</w:t>
            </w:r>
          </w:p>
        </w:tc>
      </w:tr>
      <w:tr w:rsidR="00423C6A" w:rsidRPr="00423C6A" w:rsidTr="00423C6A">
        <w:tblPrEx>
          <w:tblCellMar>
            <w:top w:w="0" w:type="dxa"/>
            <w:bottom w:w="0" w:type="dxa"/>
          </w:tblCellMar>
        </w:tblPrEx>
        <w:trPr>
          <w:trHeight w:val="942"/>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lastRenderedPageBreak/>
              <w:t>00010501021010000110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2 768 800,00</w:t>
            </w:r>
          </w:p>
        </w:tc>
      </w:tr>
      <w:tr w:rsidR="00423C6A" w:rsidRPr="00423C6A">
        <w:tblPrEx>
          <w:tblCellMar>
            <w:top w:w="0" w:type="dxa"/>
            <w:bottom w:w="0" w:type="dxa"/>
          </w:tblCellMar>
        </w:tblPrEx>
        <w:trPr>
          <w:trHeight w:val="420"/>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00010502000020000110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Единый налог на вмененный доход для отдельных видов деятельности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3 784 900,00</w:t>
            </w:r>
          </w:p>
        </w:tc>
      </w:tr>
      <w:tr w:rsidR="00423C6A" w:rsidRPr="00423C6A">
        <w:tblPrEx>
          <w:tblCellMar>
            <w:top w:w="0" w:type="dxa"/>
            <w:bottom w:w="0" w:type="dxa"/>
          </w:tblCellMar>
        </w:tblPrEx>
        <w:trPr>
          <w:trHeight w:val="420"/>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00010502010020000110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Единый налог на вмененный доход для отдельных видов деятельности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3 784 900,00</w:t>
            </w:r>
          </w:p>
        </w:tc>
      </w:tr>
      <w:tr w:rsidR="00423C6A" w:rsidRPr="00423C6A">
        <w:tblPrEx>
          <w:tblCellMar>
            <w:top w:w="0" w:type="dxa"/>
            <w:bottom w:w="0" w:type="dxa"/>
          </w:tblCellMar>
        </w:tblPrEx>
        <w:trPr>
          <w:trHeight w:val="420"/>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00010504000020000110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Налог, взимаемый в связи с применением патентной системы налогообложения</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122 100,00</w:t>
            </w:r>
          </w:p>
        </w:tc>
      </w:tr>
      <w:tr w:rsidR="00423C6A" w:rsidRPr="00423C6A" w:rsidTr="00423C6A">
        <w:tblPrEx>
          <w:tblCellMar>
            <w:top w:w="0" w:type="dxa"/>
            <w:bottom w:w="0" w:type="dxa"/>
          </w:tblCellMar>
        </w:tblPrEx>
        <w:trPr>
          <w:trHeight w:val="396"/>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00010504020020000110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122 100,00</w:t>
            </w:r>
          </w:p>
        </w:tc>
      </w:tr>
      <w:tr w:rsidR="00423C6A" w:rsidRPr="00423C6A">
        <w:tblPrEx>
          <w:tblCellMar>
            <w:top w:w="0" w:type="dxa"/>
            <w:bottom w:w="0" w:type="dxa"/>
          </w:tblCellMar>
        </w:tblPrEx>
        <w:trPr>
          <w:trHeight w:val="329"/>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00010800000000000000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ГОСУДАРСТВЕННАЯ ПОШЛИНА</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i/>
                <w:iCs/>
                <w:color w:val="000000"/>
                <w:sz w:val="20"/>
                <w:szCs w:val="20"/>
              </w:rPr>
            </w:pPr>
            <w:r w:rsidRPr="00423C6A">
              <w:rPr>
                <w:rFonts w:eastAsiaTheme="minorHAnsi"/>
                <w:i/>
                <w:iCs/>
                <w:color w:val="000000"/>
                <w:sz w:val="20"/>
                <w:szCs w:val="20"/>
              </w:rPr>
              <w:t>395 000,00</w:t>
            </w:r>
          </w:p>
        </w:tc>
      </w:tr>
      <w:tr w:rsidR="00423C6A" w:rsidRPr="00423C6A" w:rsidTr="00423C6A">
        <w:tblPrEx>
          <w:tblCellMar>
            <w:top w:w="0" w:type="dxa"/>
            <w:bottom w:w="0" w:type="dxa"/>
          </w:tblCellMar>
        </w:tblPrEx>
        <w:trPr>
          <w:trHeight w:val="421"/>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00010803000010000110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Государственная пошлина по делам, рассматриваемым в судах общей юрисдикции, мировыми судьями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395 000,00</w:t>
            </w:r>
          </w:p>
        </w:tc>
      </w:tr>
      <w:tr w:rsidR="00423C6A" w:rsidRPr="00423C6A">
        <w:tblPrEx>
          <w:tblCellMar>
            <w:top w:w="0" w:type="dxa"/>
            <w:bottom w:w="0" w:type="dxa"/>
          </w:tblCellMar>
        </w:tblPrEx>
        <w:trPr>
          <w:trHeight w:val="722"/>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00010803010010000110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395 000,00</w:t>
            </w:r>
          </w:p>
        </w:tc>
      </w:tr>
      <w:tr w:rsidR="00423C6A" w:rsidRPr="00423C6A" w:rsidTr="00423C6A">
        <w:tblPrEx>
          <w:tblCellMar>
            <w:top w:w="0" w:type="dxa"/>
            <w:bottom w:w="0" w:type="dxa"/>
          </w:tblCellMar>
        </w:tblPrEx>
        <w:trPr>
          <w:trHeight w:val="403"/>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00011100000000000000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ДОХОДЫ ОТ ИСПОЛЬЗОВАНИЯ ИМУЩЕСТВА, НАХОДЯЩЕГОСЯ В ГОСУДАРСТВЕННОЙ И МУНИЦИПАЛЬНОЙ СОБСТВЕННОСТИ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i/>
                <w:iCs/>
                <w:color w:val="000000"/>
                <w:sz w:val="20"/>
                <w:szCs w:val="20"/>
              </w:rPr>
            </w:pPr>
            <w:r w:rsidRPr="00423C6A">
              <w:rPr>
                <w:rFonts w:eastAsiaTheme="minorHAnsi"/>
                <w:i/>
                <w:iCs/>
                <w:color w:val="000000"/>
                <w:sz w:val="20"/>
                <w:szCs w:val="20"/>
              </w:rPr>
              <w:t>1 610 000,00</w:t>
            </w:r>
          </w:p>
        </w:tc>
      </w:tr>
      <w:tr w:rsidR="00423C6A" w:rsidRPr="00423C6A" w:rsidTr="00423C6A">
        <w:tblPrEx>
          <w:tblCellMar>
            <w:top w:w="0" w:type="dxa"/>
            <w:bottom w:w="0" w:type="dxa"/>
          </w:tblCellMar>
        </w:tblPrEx>
        <w:trPr>
          <w:trHeight w:val="1112"/>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00011105000000000120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1 610 000,00</w:t>
            </w:r>
          </w:p>
        </w:tc>
      </w:tr>
      <w:tr w:rsidR="00423C6A" w:rsidRPr="00423C6A">
        <w:tblPrEx>
          <w:tblCellMar>
            <w:top w:w="0" w:type="dxa"/>
            <w:bottom w:w="0" w:type="dxa"/>
          </w:tblCellMar>
        </w:tblPrEx>
        <w:trPr>
          <w:trHeight w:val="869"/>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00011105010000000120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1 490 000,00</w:t>
            </w:r>
          </w:p>
        </w:tc>
      </w:tr>
      <w:tr w:rsidR="00423C6A" w:rsidRPr="00423C6A" w:rsidTr="00423C6A">
        <w:tblPrEx>
          <w:tblCellMar>
            <w:top w:w="0" w:type="dxa"/>
            <w:bottom w:w="0" w:type="dxa"/>
          </w:tblCellMar>
        </w:tblPrEx>
        <w:trPr>
          <w:trHeight w:val="998"/>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00011105013050000120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proofErr w:type="gramStart"/>
            <w:r w:rsidRPr="00423C6A">
              <w:rPr>
                <w:rFonts w:eastAsiaTheme="minorHAnsi"/>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1 110 000,00</w:t>
            </w:r>
          </w:p>
        </w:tc>
      </w:tr>
      <w:tr w:rsidR="00423C6A" w:rsidRPr="00423C6A">
        <w:tblPrEx>
          <w:tblCellMar>
            <w:top w:w="0" w:type="dxa"/>
            <w:bottom w:w="0" w:type="dxa"/>
          </w:tblCellMar>
        </w:tblPrEx>
        <w:trPr>
          <w:trHeight w:val="1198"/>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00011105013130000120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380 000,00</w:t>
            </w:r>
          </w:p>
        </w:tc>
      </w:tr>
      <w:tr w:rsidR="00423C6A" w:rsidRPr="00423C6A">
        <w:tblPrEx>
          <w:tblCellMar>
            <w:top w:w="0" w:type="dxa"/>
            <w:bottom w:w="0" w:type="dxa"/>
          </w:tblCellMar>
        </w:tblPrEx>
        <w:trPr>
          <w:trHeight w:val="624"/>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00011105070000000120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120 000,00</w:t>
            </w:r>
          </w:p>
        </w:tc>
      </w:tr>
      <w:tr w:rsidR="00423C6A" w:rsidRPr="00423C6A">
        <w:tblPrEx>
          <w:tblCellMar>
            <w:top w:w="0" w:type="dxa"/>
            <w:bottom w:w="0" w:type="dxa"/>
          </w:tblCellMar>
        </w:tblPrEx>
        <w:trPr>
          <w:trHeight w:val="533"/>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00011105075050000120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120 000,00</w:t>
            </w:r>
          </w:p>
        </w:tc>
      </w:tr>
      <w:tr w:rsidR="00423C6A" w:rsidRPr="00423C6A" w:rsidTr="00423C6A">
        <w:tblPrEx>
          <w:tblCellMar>
            <w:top w:w="0" w:type="dxa"/>
            <w:bottom w:w="0" w:type="dxa"/>
          </w:tblCellMar>
        </w:tblPrEx>
        <w:trPr>
          <w:trHeight w:val="200"/>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00011200000000000000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ПЛАТЕЖИ ПРИ ПОЛЬЗОВАНИИ ПРИРОДНЫМИ РЕСУРСАМИ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i/>
                <w:iCs/>
                <w:color w:val="000000"/>
                <w:sz w:val="20"/>
                <w:szCs w:val="20"/>
              </w:rPr>
            </w:pPr>
            <w:r w:rsidRPr="00423C6A">
              <w:rPr>
                <w:rFonts w:eastAsiaTheme="minorHAnsi"/>
                <w:i/>
                <w:iCs/>
                <w:color w:val="000000"/>
                <w:sz w:val="20"/>
                <w:szCs w:val="20"/>
              </w:rPr>
              <w:t>47 000,00</w:t>
            </w:r>
          </w:p>
        </w:tc>
      </w:tr>
      <w:tr w:rsidR="00423C6A" w:rsidRPr="00423C6A" w:rsidTr="00423C6A">
        <w:tblPrEx>
          <w:tblCellMar>
            <w:top w:w="0" w:type="dxa"/>
            <w:bottom w:w="0" w:type="dxa"/>
          </w:tblCellMar>
        </w:tblPrEx>
        <w:trPr>
          <w:trHeight w:val="104"/>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00011201000010000120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Плата за негативное воздействие на окружающую среду</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47 000,00</w:t>
            </w:r>
          </w:p>
        </w:tc>
      </w:tr>
      <w:tr w:rsidR="00423C6A" w:rsidRPr="00423C6A">
        <w:tblPrEx>
          <w:tblCellMar>
            <w:top w:w="0" w:type="dxa"/>
            <w:bottom w:w="0" w:type="dxa"/>
          </w:tblCellMar>
        </w:tblPrEx>
        <w:trPr>
          <w:trHeight w:val="420"/>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00011201010010000120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Плата за выбросы загрязняющих веществ в атмосферный воздух стационарными объектами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10 000,00</w:t>
            </w:r>
          </w:p>
        </w:tc>
      </w:tr>
      <w:tr w:rsidR="00423C6A" w:rsidRPr="00423C6A" w:rsidTr="00423C6A">
        <w:tblPrEx>
          <w:tblCellMar>
            <w:top w:w="0" w:type="dxa"/>
            <w:bottom w:w="0" w:type="dxa"/>
          </w:tblCellMar>
        </w:tblPrEx>
        <w:trPr>
          <w:trHeight w:val="241"/>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00011201040010000120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Плата за размещение отходов производства и потребления</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37 000,00</w:t>
            </w:r>
          </w:p>
        </w:tc>
      </w:tr>
      <w:tr w:rsidR="00423C6A" w:rsidRPr="00423C6A">
        <w:tblPrEx>
          <w:tblCellMar>
            <w:top w:w="0" w:type="dxa"/>
            <w:bottom w:w="0" w:type="dxa"/>
          </w:tblCellMar>
        </w:tblPrEx>
        <w:trPr>
          <w:trHeight w:val="247"/>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00011201041010000120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плата за размещение отходов производства</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36 000,00</w:t>
            </w:r>
          </w:p>
        </w:tc>
      </w:tr>
      <w:tr w:rsidR="00423C6A" w:rsidRPr="00423C6A" w:rsidTr="00423C6A">
        <w:tblPrEx>
          <w:tblCellMar>
            <w:top w:w="0" w:type="dxa"/>
            <w:bottom w:w="0" w:type="dxa"/>
          </w:tblCellMar>
        </w:tblPrEx>
        <w:trPr>
          <w:trHeight w:val="136"/>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00011201042010000120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плата за размещение твердых коммунальных отходов</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1 000,00</w:t>
            </w:r>
          </w:p>
        </w:tc>
      </w:tr>
      <w:tr w:rsidR="00423C6A" w:rsidRPr="00423C6A" w:rsidTr="00423C6A">
        <w:tblPrEx>
          <w:tblCellMar>
            <w:top w:w="0" w:type="dxa"/>
            <w:bottom w:w="0" w:type="dxa"/>
          </w:tblCellMar>
        </w:tblPrEx>
        <w:trPr>
          <w:trHeight w:val="324"/>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00011300000000000000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ДОХОДЫ ОТ ОКАЗАНИЯ ПЛАТНЫХ УСЛУГ (РАБОТ) И КОМПЕНСАЦИИ ЗАТРАТ ГОСУДАРСТВА</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i/>
                <w:iCs/>
                <w:color w:val="000000"/>
                <w:sz w:val="20"/>
                <w:szCs w:val="20"/>
              </w:rPr>
            </w:pPr>
            <w:r w:rsidRPr="00423C6A">
              <w:rPr>
                <w:rFonts w:eastAsiaTheme="minorHAnsi"/>
                <w:i/>
                <w:iCs/>
                <w:color w:val="000000"/>
                <w:sz w:val="20"/>
                <w:szCs w:val="20"/>
              </w:rPr>
              <w:t>3 915 000,00</w:t>
            </w:r>
          </w:p>
        </w:tc>
      </w:tr>
      <w:tr w:rsidR="00423C6A" w:rsidRPr="00423C6A">
        <w:tblPrEx>
          <w:tblCellMar>
            <w:top w:w="0" w:type="dxa"/>
            <w:bottom w:w="0" w:type="dxa"/>
          </w:tblCellMar>
        </w:tblPrEx>
        <w:trPr>
          <w:trHeight w:val="247"/>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00011301000000000130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Доходы от оказания платных услуг (работ)</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2 807 000,00</w:t>
            </w:r>
          </w:p>
        </w:tc>
      </w:tr>
      <w:tr w:rsidR="00423C6A" w:rsidRPr="00423C6A">
        <w:tblPrEx>
          <w:tblCellMar>
            <w:top w:w="0" w:type="dxa"/>
            <w:bottom w:w="0" w:type="dxa"/>
          </w:tblCellMar>
        </w:tblPrEx>
        <w:trPr>
          <w:trHeight w:val="247"/>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00011301990000000130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Прочие доходы от оказания платных услуг (работ)</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2 807 000,00</w:t>
            </w:r>
          </w:p>
        </w:tc>
      </w:tr>
      <w:tr w:rsidR="00423C6A" w:rsidRPr="00423C6A" w:rsidTr="00423C6A">
        <w:tblPrEx>
          <w:tblCellMar>
            <w:top w:w="0" w:type="dxa"/>
            <w:bottom w:w="0" w:type="dxa"/>
          </w:tblCellMar>
        </w:tblPrEx>
        <w:trPr>
          <w:trHeight w:val="451"/>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00011301995050000130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Прочие доходы от оказания платных услуг (работ) получателями средств бюджетов муниципальных районов</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2 807 000,00</w:t>
            </w:r>
          </w:p>
        </w:tc>
      </w:tr>
      <w:tr w:rsidR="00423C6A" w:rsidRPr="00423C6A">
        <w:tblPrEx>
          <w:tblCellMar>
            <w:top w:w="0" w:type="dxa"/>
            <w:bottom w:w="0" w:type="dxa"/>
          </w:tblCellMar>
        </w:tblPrEx>
        <w:trPr>
          <w:trHeight w:val="247"/>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00011302000000000130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Доходы от компенсации затрат государства</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1 108 000,00</w:t>
            </w:r>
          </w:p>
        </w:tc>
      </w:tr>
      <w:tr w:rsidR="00423C6A" w:rsidRPr="00423C6A" w:rsidTr="00423C6A">
        <w:tblPrEx>
          <w:tblCellMar>
            <w:top w:w="0" w:type="dxa"/>
            <w:bottom w:w="0" w:type="dxa"/>
          </w:tblCellMar>
        </w:tblPrEx>
        <w:trPr>
          <w:trHeight w:val="434"/>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00011302060000000130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Доходы, поступающие в порядке возмещения расходов, понесенных в связи с эксплуатацией имущества</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1 070 498,00</w:t>
            </w:r>
          </w:p>
        </w:tc>
      </w:tr>
      <w:tr w:rsidR="00423C6A" w:rsidRPr="00423C6A" w:rsidTr="00423C6A">
        <w:tblPrEx>
          <w:tblCellMar>
            <w:top w:w="0" w:type="dxa"/>
            <w:bottom w:w="0" w:type="dxa"/>
          </w:tblCellMar>
        </w:tblPrEx>
        <w:trPr>
          <w:trHeight w:val="384"/>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00011302065050000130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1 070 498,00</w:t>
            </w:r>
          </w:p>
        </w:tc>
      </w:tr>
      <w:tr w:rsidR="00423C6A" w:rsidRPr="00423C6A">
        <w:tblPrEx>
          <w:tblCellMar>
            <w:top w:w="0" w:type="dxa"/>
            <w:bottom w:w="0" w:type="dxa"/>
          </w:tblCellMar>
        </w:tblPrEx>
        <w:trPr>
          <w:trHeight w:val="247"/>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00011302990000000130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Прочие доходы от компенсации затрат государства</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37 502,00</w:t>
            </w:r>
          </w:p>
        </w:tc>
      </w:tr>
      <w:tr w:rsidR="00423C6A" w:rsidRPr="00423C6A">
        <w:tblPrEx>
          <w:tblCellMar>
            <w:top w:w="0" w:type="dxa"/>
            <w:bottom w:w="0" w:type="dxa"/>
          </w:tblCellMar>
        </w:tblPrEx>
        <w:trPr>
          <w:trHeight w:val="420"/>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lastRenderedPageBreak/>
              <w:t>00011302995050000130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Прочие доходы от компенсации затрат бюджетов муниципальных районов</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37 502,00</w:t>
            </w:r>
          </w:p>
        </w:tc>
      </w:tr>
      <w:tr w:rsidR="00423C6A" w:rsidRPr="00423C6A" w:rsidTr="00423C6A">
        <w:tblPrEx>
          <w:tblCellMar>
            <w:top w:w="0" w:type="dxa"/>
            <w:bottom w:w="0" w:type="dxa"/>
          </w:tblCellMar>
        </w:tblPrEx>
        <w:trPr>
          <w:trHeight w:val="302"/>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00011400000000000000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ДОХОДЫ ОТ ПРОДАЖИ МАТЕРИАЛЬНЫХ И НЕМАТЕРИАЛЬНЫХ АКТИВОВ</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i/>
                <w:iCs/>
                <w:color w:val="000000"/>
                <w:sz w:val="20"/>
                <w:szCs w:val="20"/>
              </w:rPr>
            </w:pPr>
            <w:r w:rsidRPr="00423C6A">
              <w:rPr>
                <w:rFonts w:eastAsiaTheme="minorHAnsi"/>
                <w:i/>
                <w:iCs/>
                <w:color w:val="000000"/>
                <w:sz w:val="20"/>
                <w:szCs w:val="20"/>
              </w:rPr>
              <w:t>2 330 000,00</w:t>
            </w:r>
          </w:p>
        </w:tc>
      </w:tr>
      <w:tr w:rsidR="00423C6A" w:rsidRPr="00423C6A">
        <w:tblPrEx>
          <w:tblCellMar>
            <w:top w:w="0" w:type="dxa"/>
            <w:bottom w:w="0" w:type="dxa"/>
          </w:tblCellMar>
        </w:tblPrEx>
        <w:trPr>
          <w:trHeight w:val="1097"/>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00011402000000000000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2 000 000,00</w:t>
            </w:r>
          </w:p>
        </w:tc>
      </w:tr>
      <w:tr w:rsidR="00423C6A" w:rsidRPr="00423C6A">
        <w:tblPrEx>
          <w:tblCellMar>
            <w:top w:w="0" w:type="dxa"/>
            <w:bottom w:w="0" w:type="dxa"/>
          </w:tblCellMar>
        </w:tblPrEx>
        <w:trPr>
          <w:trHeight w:val="1344"/>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00011402050050000410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2 000 000,00</w:t>
            </w:r>
          </w:p>
        </w:tc>
      </w:tr>
      <w:tr w:rsidR="00423C6A" w:rsidRPr="00423C6A">
        <w:tblPrEx>
          <w:tblCellMar>
            <w:top w:w="0" w:type="dxa"/>
            <w:bottom w:w="0" w:type="dxa"/>
          </w:tblCellMar>
        </w:tblPrEx>
        <w:trPr>
          <w:trHeight w:val="1330"/>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00011402053050000410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2 000 000,00</w:t>
            </w:r>
          </w:p>
        </w:tc>
      </w:tr>
      <w:tr w:rsidR="00423C6A" w:rsidRPr="00423C6A">
        <w:tblPrEx>
          <w:tblCellMar>
            <w:top w:w="0" w:type="dxa"/>
            <w:bottom w:w="0" w:type="dxa"/>
          </w:tblCellMar>
        </w:tblPrEx>
        <w:trPr>
          <w:trHeight w:val="547"/>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00011406000000000430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Доходы от продажи земельных участков, находящихся в государственной и муниципальной собственности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330 000,00</w:t>
            </w:r>
          </w:p>
        </w:tc>
      </w:tr>
      <w:tr w:rsidR="00423C6A" w:rsidRPr="00423C6A">
        <w:tblPrEx>
          <w:tblCellMar>
            <w:top w:w="0" w:type="dxa"/>
            <w:bottom w:w="0" w:type="dxa"/>
          </w:tblCellMar>
        </w:tblPrEx>
        <w:trPr>
          <w:trHeight w:val="533"/>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00011406010000000430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Доходы от продажи земельных участков, государственная собственность на которые не разграничена</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330 000,00</w:t>
            </w:r>
          </w:p>
        </w:tc>
      </w:tr>
      <w:tr w:rsidR="00423C6A" w:rsidRPr="00423C6A" w:rsidTr="00423C6A">
        <w:tblPrEx>
          <w:tblCellMar>
            <w:top w:w="0" w:type="dxa"/>
            <w:bottom w:w="0" w:type="dxa"/>
          </w:tblCellMar>
        </w:tblPrEx>
        <w:trPr>
          <w:trHeight w:val="593"/>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00011406013050000430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310 000,00</w:t>
            </w:r>
          </w:p>
        </w:tc>
      </w:tr>
      <w:tr w:rsidR="00423C6A" w:rsidRPr="00423C6A">
        <w:tblPrEx>
          <w:tblCellMar>
            <w:top w:w="0" w:type="dxa"/>
            <w:bottom w:w="0" w:type="dxa"/>
          </w:tblCellMar>
        </w:tblPrEx>
        <w:trPr>
          <w:trHeight w:val="694"/>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00011406013130000430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20 000,00</w:t>
            </w:r>
          </w:p>
        </w:tc>
      </w:tr>
      <w:tr w:rsidR="00423C6A" w:rsidRPr="00423C6A">
        <w:tblPrEx>
          <w:tblCellMar>
            <w:top w:w="0" w:type="dxa"/>
            <w:bottom w:w="0" w:type="dxa"/>
          </w:tblCellMar>
        </w:tblPrEx>
        <w:trPr>
          <w:trHeight w:val="247"/>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00011600000000000000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ШТРАФЫ, САНКЦИИ, ВОЗМЕЩЕНИЕ УЩЕРБА</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i/>
                <w:iCs/>
                <w:color w:val="000000"/>
                <w:sz w:val="20"/>
                <w:szCs w:val="20"/>
              </w:rPr>
            </w:pPr>
            <w:r w:rsidRPr="00423C6A">
              <w:rPr>
                <w:rFonts w:eastAsiaTheme="minorHAnsi"/>
                <w:i/>
                <w:iCs/>
                <w:color w:val="000000"/>
                <w:sz w:val="20"/>
                <w:szCs w:val="20"/>
              </w:rPr>
              <w:t>300 000,00</w:t>
            </w:r>
          </w:p>
        </w:tc>
      </w:tr>
      <w:tr w:rsidR="00423C6A" w:rsidRPr="00423C6A">
        <w:tblPrEx>
          <w:tblCellMar>
            <w:top w:w="0" w:type="dxa"/>
            <w:bottom w:w="0" w:type="dxa"/>
          </w:tblCellMar>
        </w:tblPrEx>
        <w:trPr>
          <w:trHeight w:val="1183"/>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00011602000000000140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50 000,00</w:t>
            </w:r>
          </w:p>
        </w:tc>
      </w:tr>
      <w:tr w:rsidR="00423C6A" w:rsidRPr="00423C6A">
        <w:tblPrEx>
          <w:tblCellMar>
            <w:top w:w="0" w:type="dxa"/>
            <w:bottom w:w="0" w:type="dxa"/>
          </w:tblCellMar>
        </w:tblPrEx>
        <w:trPr>
          <w:trHeight w:val="708"/>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00011602020020000140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50 000,00</w:t>
            </w:r>
          </w:p>
        </w:tc>
      </w:tr>
      <w:tr w:rsidR="00423C6A" w:rsidRPr="00423C6A">
        <w:tblPrEx>
          <w:tblCellMar>
            <w:top w:w="0" w:type="dxa"/>
            <w:bottom w:w="0" w:type="dxa"/>
          </w:tblCellMar>
        </w:tblPrEx>
        <w:trPr>
          <w:trHeight w:val="475"/>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00011610000010000140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Денежные взыскания (штрафы) за нарушение законодательства Российской Федерации о государственном оборонном заказе</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1 175,00</w:t>
            </w:r>
          </w:p>
        </w:tc>
      </w:tr>
      <w:tr w:rsidR="00423C6A" w:rsidRPr="00423C6A">
        <w:tblPrEx>
          <w:tblCellMar>
            <w:top w:w="0" w:type="dxa"/>
            <w:bottom w:w="0" w:type="dxa"/>
          </w:tblCellMar>
        </w:tblPrEx>
        <w:trPr>
          <w:trHeight w:val="533"/>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00011610129010000140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Денежные взыскания (штрафы) за нарушение законодательства Российской Федерации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1 175,00</w:t>
            </w:r>
          </w:p>
        </w:tc>
      </w:tr>
      <w:tr w:rsidR="00423C6A" w:rsidRPr="00423C6A">
        <w:tblPrEx>
          <w:tblCellMar>
            <w:top w:w="0" w:type="dxa"/>
            <w:bottom w:w="0" w:type="dxa"/>
          </w:tblCellMar>
        </w:tblPrEx>
        <w:trPr>
          <w:trHeight w:val="547"/>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00011611000010000140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Денежные взыскания (штрафы) за нарушение законодательства Российской Федерации об использовании атомной энергии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248 825,00</w:t>
            </w:r>
          </w:p>
        </w:tc>
      </w:tr>
      <w:tr w:rsidR="00423C6A" w:rsidRPr="00423C6A">
        <w:tblPrEx>
          <w:tblCellMar>
            <w:top w:w="0" w:type="dxa"/>
            <w:bottom w:w="0" w:type="dxa"/>
          </w:tblCellMar>
        </w:tblPrEx>
        <w:trPr>
          <w:trHeight w:val="1402"/>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00011611050010000140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248 825,00</w:t>
            </w:r>
          </w:p>
        </w:tc>
      </w:tr>
      <w:tr w:rsidR="00423C6A" w:rsidRPr="00423C6A">
        <w:tblPrEx>
          <w:tblCellMar>
            <w:top w:w="0" w:type="dxa"/>
            <w:bottom w:w="0" w:type="dxa"/>
          </w:tblCellMar>
        </w:tblPrEx>
        <w:trPr>
          <w:trHeight w:val="247"/>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b/>
                <w:bCs/>
                <w:color w:val="000000"/>
                <w:sz w:val="20"/>
                <w:szCs w:val="20"/>
              </w:rPr>
            </w:pPr>
            <w:r w:rsidRPr="00423C6A">
              <w:rPr>
                <w:rFonts w:eastAsiaTheme="minorHAnsi"/>
                <w:b/>
                <w:bCs/>
                <w:color w:val="000000"/>
                <w:sz w:val="20"/>
                <w:szCs w:val="20"/>
              </w:rPr>
              <w:t>00020000000000000000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b/>
                <w:bCs/>
                <w:color w:val="000000"/>
                <w:sz w:val="20"/>
                <w:szCs w:val="20"/>
              </w:rPr>
            </w:pPr>
            <w:r w:rsidRPr="00423C6A">
              <w:rPr>
                <w:rFonts w:eastAsiaTheme="minorHAnsi"/>
                <w:b/>
                <w:bCs/>
                <w:color w:val="000000"/>
                <w:sz w:val="20"/>
                <w:szCs w:val="20"/>
              </w:rPr>
              <w:t>БЕЗВОЗМЕЗДНЫЕ ПОСТУПЛЕНИЯ</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b/>
                <w:bCs/>
                <w:color w:val="000000"/>
                <w:sz w:val="20"/>
                <w:szCs w:val="20"/>
              </w:rPr>
            </w:pPr>
            <w:r w:rsidRPr="00423C6A">
              <w:rPr>
                <w:rFonts w:eastAsiaTheme="minorHAnsi"/>
                <w:b/>
                <w:bCs/>
                <w:color w:val="000000"/>
                <w:sz w:val="20"/>
                <w:szCs w:val="20"/>
              </w:rPr>
              <w:t>124 266 852,00</w:t>
            </w:r>
          </w:p>
        </w:tc>
      </w:tr>
      <w:tr w:rsidR="00423C6A" w:rsidRPr="00423C6A" w:rsidTr="00423C6A">
        <w:tblPrEx>
          <w:tblCellMar>
            <w:top w:w="0" w:type="dxa"/>
            <w:bottom w:w="0" w:type="dxa"/>
          </w:tblCellMar>
        </w:tblPrEx>
        <w:trPr>
          <w:trHeight w:val="393"/>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00020200000000000000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БЕЗВОЗМЕЗДНЫЕ ПОСТУПЛЕНИЯ ОТ ДРУГИХ БЮДЖЕТОВ БЮДЖЕТНОЙ СИСТЕМЫ РОССИЙСКОЙ ФЕДЕРАЦИИ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i/>
                <w:iCs/>
                <w:color w:val="000000"/>
                <w:sz w:val="20"/>
                <w:szCs w:val="20"/>
              </w:rPr>
            </w:pPr>
            <w:r w:rsidRPr="00423C6A">
              <w:rPr>
                <w:rFonts w:eastAsiaTheme="minorHAnsi"/>
                <w:i/>
                <w:iCs/>
                <w:color w:val="000000"/>
                <w:sz w:val="20"/>
                <w:szCs w:val="20"/>
              </w:rPr>
              <w:t>121 068 852,00</w:t>
            </w:r>
          </w:p>
        </w:tc>
      </w:tr>
      <w:tr w:rsidR="00423C6A" w:rsidRPr="00423C6A" w:rsidTr="00423C6A">
        <w:tblPrEx>
          <w:tblCellMar>
            <w:top w:w="0" w:type="dxa"/>
            <w:bottom w:w="0" w:type="dxa"/>
          </w:tblCellMar>
        </w:tblPrEx>
        <w:trPr>
          <w:trHeight w:val="188"/>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00020210000000000000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Дотации бюджетам бюджетной системы Российской Федерации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45 312 000,00</w:t>
            </w:r>
          </w:p>
        </w:tc>
      </w:tr>
      <w:tr w:rsidR="00423C6A" w:rsidRPr="00423C6A">
        <w:tblPrEx>
          <w:tblCellMar>
            <w:top w:w="0" w:type="dxa"/>
            <w:bottom w:w="0" w:type="dxa"/>
          </w:tblCellMar>
        </w:tblPrEx>
        <w:trPr>
          <w:trHeight w:val="504"/>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00020215001050000150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Дотации бюджетам муниципальных районов на выравнивание бюджетной обеспеченности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33 153 000,00</w:t>
            </w:r>
          </w:p>
        </w:tc>
      </w:tr>
      <w:tr w:rsidR="00423C6A" w:rsidRPr="00423C6A">
        <w:tblPrEx>
          <w:tblCellMar>
            <w:top w:w="0" w:type="dxa"/>
            <w:bottom w:w="0" w:type="dxa"/>
          </w:tblCellMar>
        </w:tblPrEx>
        <w:trPr>
          <w:trHeight w:val="533"/>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00020215002050000150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Дотации бюджетам муниципальных районов на поддержку мер по обеспечению сбалансированности бюджетов</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12 159 000,00</w:t>
            </w:r>
          </w:p>
        </w:tc>
      </w:tr>
      <w:tr w:rsidR="00423C6A" w:rsidRPr="00423C6A" w:rsidTr="00423C6A">
        <w:tblPrEx>
          <w:tblCellMar>
            <w:top w:w="0" w:type="dxa"/>
            <w:bottom w:w="0" w:type="dxa"/>
          </w:tblCellMar>
        </w:tblPrEx>
        <w:trPr>
          <w:trHeight w:val="164"/>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00020220000000000000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Субсидии бюджетам бюджетной системы Российской Федерации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13 815 840,00</w:t>
            </w:r>
          </w:p>
        </w:tc>
      </w:tr>
      <w:tr w:rsidR="00423C6A" w:rsidRPr="00423C6A" w:rsidTr="00423C6A">
        <w:tblPrEx>
          <w:tblCellMar>
            <w:top w:w="0" w:type="dxa"/>
            <w:bottom w:w="0" w:type="dxa"/>
          </w:tblCellMar>
        </w:tblPrEx>
        <w:trPr>
          <w:trHeight w:val="1188"/>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lastRenderedPageBreak/>
              <w:t>00020220216050000150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7 000 000,00</w:t>
            </w:r>
          </w:p>
        </w:tc>
      </w:tr>
      <w:tr w:rsidR="00423C6A" w:rsidRPr="00423C6A">
        <w:tblPrEx>
          <w:tblCellMar>
            <w:top w:w="0" w:type="dxa"/>
            <w:bottom w:w="0" w:type="dxa"/>
          </w:tblCellMar>
        </w:tblPrEx>
        <w:trPr>
          <w:trHeight w:val="751"/>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00020225097050000150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668 194,00</w:t>
            </w:r>
          </w:p>
        </w:tc>
      </w:tr>
      <w:tr w:rsidR="00423C6A" w:rsidRPr="00423C6A">
        <w:tblPrEx>
          <w:tblCellMar>
            <w:top w:w="0" w:type="dxa"/>
            <w:bottom w:w="0" w:type="dxa"/>
          </w:tblCellMar>
        </w:tblPrEx>
        <w:trPr>
          <w:trHeight w:val="794"/>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00020225299050000150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Субсидии бюджетам муниципальных районов на реализацию мероприятий федеральной целевой программы "Увековечение памяти погибших при защите Отечества на 2019-2024 годы"</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73 685,00</w:t>
            </w:r>
          </w:p>
        </w:tc>
      </w:tr>
      <w:tr w:rsidR="00423C6A" w:rsidRPr="00423C6A">
        <w:tblPrEx>
          <w:tblCellMar>
            <w:top w:w="0" w:type="dxa"/>
            <w:bottom w:w="0" w:type="dxa"/>
          </w:tblCellMar>
        </w:tblPrEx>
        <w:trPr>
          <w:trHeight w:val="955"/>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00020225467050000150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626 317,00</w:t>
            </w:r>
          </w:p>
        </w:tc>
      </w:tr>
      <w:tr w:rsidR="00423C6A" w:rsidRPr="00423C6A" w:rsidTr="00423C6A">
        <w:tblPrEx>
          <w:tblCellMar>
            <w:top w:w="0" w:type="dxa"/>
            <w:bottom w:w="0" w:type="dxa"/>
          </w:tblCellMar>
        </w:tblPrEx>
        <w:trPr>
          <w:trHeight w:val="429"/>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00020225497050000150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Субсидии бюджетам муниципальных районов (городских округов) на реализацию мероприятий по обеспечению жильем молодых семей</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635 402,00</w:t>
            </w:r>
          </w:p>
        </w:tc>
      </w:tr>
      <w:tr w:rsidR="00423C6A" w:rsidRPr="00423C6A">
        <w:tblPrEx>
          <w:tblCellMar>
            <w:top w:w="0" w:type="dxa"/>
            <w:bottom w:w="0" w:type="dxa"/>
          </w:tblCellMar>
        </w:tblPrEx>
        <w:trPr>
          <w:trHeight w:val="247"/>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00020225519050000150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Субсидия на поддержку отрасли культура</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158 275,00</w:t>
            </w:r>
          </w:p>
        </w:tc>
      </w:tr>
      <w:tr w:rsidR="00423C6A" w:rsidRPr="00423C6A" w:rsidTr="00423C6A">
        <w:tblPrEx>
          <w:tblCellMar>
            <w:top w:w="0" w:type="dxa"/>
            <w:bottom w:w="0" w:type="dxa"/>
          </w:tblCellMar>
        </w:tblPrEx>
        <w:trPr>
          <w:trHeight w:val="256"/>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00020229999050000150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Прочие субсидии бюджетам муниципальных районов</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4 653 967,00</w:t>
            </w:r>
          </w:p>
        </w:tc>
      </w:tr>
      <w:tr w:rsidR="00423C6A" w:rsidRPr="00423C6A" w:rsidTr="00423C6A">
        <w:tblPrEx>
          <w:tblCellMar>
            <w:top w:w="0" w:type="dxa"/>
            <w:bottom w:w="0" w:type="dxa"/>
          </w:tblCellMar>
        </w:tblPrEx>
        <w:trPr>
          <w:trHeight w:val="132"/>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00020230000000000000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Субвенции бюджетам бюджетной системы Российской Федерации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61 497 660,00</w:t>
            </w:r>
          </w:p>
        </w:tc>
      </w:tr>
      <w:tr w:rsidR="00423C6A" w:rsidRPr="00423C6A" w:rsidTr="00423C6A">
        <w:tblPrEx>
          <w:tblCellMar>
            <w:top w:w="0" w:type="dxa"/>
            <w:bottom w:w="0" w:type="dxa"/>
          </w:tblCellMar>
        </w:tblPrEx>
        <w:trPr>
          <w:trHeight w:val="319"/>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00020230024050000150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61 497 660,00</w:t>
            </w:r>
          </w:p>
        </w:tc>
      </w:tr>
      <w:tr w:rsidR="00423C6A" w:rsidRPr="00423C6A" w:rsidTr="00423C6A">
        <w:tblPrEx>
          <w:tblCellMar>
            <w:top w:w="0" w:type="dxa"/>
            <w:bottom w:w="0" w:type="dxa"/>
          </w:tblCellMar>
        </w:tblPrEx>
        <w:trPr>
          <w:trHeight w:val="113"/>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00020240000000000000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Иные межбюджетные трансферты</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443 352,00</w:t>
            </w:r>
          </w:p>
        </w:tc>
      </w:tr>
      <w:tr w:rsidR="00423C6A" w:rsidRPr="00423C6A" w:rsidTr="00423C6A">
        <w:tblPrEx>
          <w:tblCellMar>
            <w:top w:w="0" w:type="dxa"/>
            <w:bottom w:w="0" w:type="dxa"/>
          </w:tblCellMar>
        </w:tblPrEx>
        <w:trPr>
          <w:trHeight w:val="869"/>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00020240014050000150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443 352,00</w:t>
            </w:r>
          </w:p>
        </w:tc>
      </w:tr>
      <w:tr w:rsidR="00423C6A" w:rsidRPr="00423C6A" w:rsidTr="00423C6A">
        <w:tblPrEx>
          <w:tblCellMar>
            <w:top w:w="0" w:type="dxa"/>
            <w:bottom w:w="0" w:type="dxa"/>
          </w:tblCellMar>
        </w:tblPrEx>
        <w:trPr>
          <w:trHeight w:val="229"/>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00020700000000000000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i/>
                <w:iCs/>
                <w:color w:val="000000"/>
                <w:sz w:val="20"/>
                <w:szCs w:val="20"/>
              </w:rPr>
            </w:pPr>
            <w:r w:rsidRPr="00423C6A">
              <w:rPr>
                <w:rFonts w:eastAsiaTheme="minorHAnsi"/>
                <w:i/>
                <w:iCs/>
                <w:color w:val="000000"/>
                <w:sz w:val="20"/>
                <w:szCs w:val="20"/>
              </w:rPr>
              <w:t>ПРОЧИЕ БЕЗВОЗМЕЗДНЫЕ ПОСТУПЛЕНИЯ</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i/>
                <w:iCs/>
                <w:color w:val="000000"/>
                <w:sz w:val="20"/>
                <w:szCs w:val="20"/>
              </w:rPr>
            </w:pPr>
            <w:r w:rsidRPr="00423C6A">
              <w:rPr>
                <w:rFonts w:eastAsiaTheme="minorHAnsi"/>
                <w:i/>
                <w:iCs/>
                <w:color w:val="000000"/>
                <w:sz w:val="20"/>
                <w:szCs w:val="20"/>
              </w:rPr>
              <w:t>3 198 000,00</w:t>
            </w:r>
          </w:p>
        </w:tc>
      </w:tr>
      <w:tr w:rsidR="00423C6A" w:rsidRPr="00423C6A" w:rsidTr="00423C6A">
        <w:tblPrEx>
          <w:tblCellMar>
            <w:top w:w="0" w:type="dxa"/>
            <w:bottom w:w="0" w:type="dxa"/>
          </w:tblCellMar>
        </w:tblPrEx>
        <w:trPr>
          <w:trHeight w:val="673"/>
        </w:trPr>
        <w:tc>
          <w:tcPr>
            <w:tcW w:w="2366"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00020705020050000150</w:t>
            </w:r>
          </w:p>
        </w:tc>
        <w:tc>
          <w:tcPr>
            <w:tcW w:w="6104"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c>
          <w:tcPr>
            <w:tcW w:w="1466"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2 760 000,00</w:t>
            </w:r>
          </w:p>
        </w:tc>
      </w:tr>
      <w:tr w:rsidR="00423C6A" w:rsidRPr="00423C6A">
        <w:tblPrEx>
          <w:tblCellMar>
            <w:top w:w="0" w:type="dxa"/>
            <w:bottom w:w="0" w:type="dxa"/>
          </w:tblCellMar>
        </w:tblPrEx>
        <w:trPr>
          <w:trHeight w:val="420"/>
        </w:trPr>
        <w:tc>
          <w:tcPr>
            <w:tcW w:w="2366" w:type="dxa"/>
            <w:tcBorders>
              <w:top w:val="single" w:sz="6" w:space="0" w:color="000000"/>
              <w:left w:val="single" w:sz="12" w:space="0" w:color="000000"/>
              <w:bottom w:val="single" w:sz="12"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00020705030050000150</w:t>
            </w:r>
          </w:p>
        </w:tc>
        <w:tc>
          <w:tcPr>
            <w:tcW w:w="6104" w:type="dxa"/>
            <w:tcBorders>
              <w:top w:val="single" w:sz="6" w:space="0" w:color="000000"/>
              <w:left w:val="single" w:sz="6" w:space="0" w:color="000000"/>
              <w:bottom w:val="single" w:sz="12"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20"/>
                <w:szCs w:val="20"/>
              </w:rPr>
            </w:pPr>
            <w:r w:rsidRPr="00423C6A">
              <w:rPr>
                <w:rFonts w:eastAsiaTheme="minorHAnsi"/>
                <w:color w:val="000000"/>
                <w:sz w:val="20"/>
                <w:szCs w:val="20"/>
              </w:rPr>
              <w:t>Прочие безвозмездные поступления в бюджеты муниципальных районов</w:t>
            </w:r>
          </w:p>
        </w:tc>
        <w:tc>
          <w:tcPr>
            <w:tcW w:w="1466" w:type="dxa"/>
            <w:tcBorders>
              <w:top w:val="single" w:sz="6" w:space="0" w:color="000000"/>
              <w:left w:val="single" w:sz="6" w:space="0" w:color="000000"/>
              <w:bottom w:val="single" w:sz="12"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20"/>
                <w:szCs w:val="20"/>
              </w:rPr>
            </w:pPr>
            <w:r w:rsidRPr="00423C6A">
              <w:rPr>
                <w:rFonts w:eastAsiaTheme="minorHAnsi"/>
                <w:color w:val="000000"/>
                <w:sz w:val="20"/>
                <w:szCs w:val="20"/>
              </w:rPr>
              <w:t>438 000,00</w:t>
            </w:r>
          </w:p>
        </w:tc>
      </w:tr>
      <w:tr w:rsidR="00423C6A" w:rsidRPr="00423C6A" w:rsidTr="00423C6A">
        <w:tblPrEx>
          <w:tblCellMar>
            <w:top w:w="0" w:type="dxa"/>
            <w:bottom w:w="0" w:type="dxa"/>
          </w:tblCellMar>
        </w:tblPrEx>
        <w:trPr>
          <w:trHeight w:val="207"/>
        </w:trPr>
        <w:tc>
          <w:tcPr>
            <w:tcW w:w="2366" w:type="dxa"/>
            <w:tcBorders>
              <w:top w:val="single" w:sz="12" w:space="0" w:color="000000"/>
              <w:left w:val="single" w:sz="12" w:space="0" w:color="000000"/>
              <w:bottom w:val="single" w:sz="12" w:space="0" w:color="000000"/>
              <w:right w:val="nil"/>
            </w:tcBorders>
          </w:tcPr>
          <w:p w:rsidR="00423C6A" w:rsidRPr="00423C6A" w:rsidRDefault="00423C6A">
            <w:pPr>
              <w:autoSpaceDE w:val="0"/>
              <w:autoSpaceDN w:val="0"/>
              <w:adjustRightInd w:val="0"/>
              <w:jc w:val="left"/>
              <w:rPr>
                <w:rFonts w:eastAsiaTheme="minorHAnsi"/>
                <w:b/>
                <w:bCs/>
                <w:color w:val="000000"/>
                <w:sz w:val="20"/>
                <w:szCs w:val="20"/>
              </w:rPr>
            </w:pPr>
            <w:r w:rsidRPr="00423C6A">
              <w:rPr>
                <w:rFonts w:eastAsiaTheme="minorHAnsi"/>
                <w:b/>
                <w:bCs/>
                <w:color w:val="000000"/>
                <w:sz w:val="20"/>
                <w:szCs w:val="20"/>
              </w:rPr>
              <w:t>Итого:</w:t>
            </w:r>
          </w:p>
        </w:tc>
        <w:tc>
          <w:tcPr>
            <w:tcW w:w="6104" w:type="dxa"/>
            <w:tcBorders>
              <w:top w:val="single" w:sz="12" w:space="0" w:color="000000"/>
              <w:left w:val="nil"/>
              <w:bottom w:val="single" w:sz="12" w:space="0" w:color="000000"/>
              <w:right w:val="nil"/>
            </w:tcBorders>
          </w:tcPr>
          <w:p w:rsidR="00423C6A" w:rsidRPr="00423C6A" w:rsidRDefault="00423C6A">
            <w:pPr>
              <w:autoSpaceDE w:val="0"/>
              <w:autoSpaceDN w:val="0"/>
              <w:adjustRightInd w:val="0"/>
              <w:jc w:val="right"/>
              <w:rPr>
                <w:rFonts w:eastAsiaTheme="minorHAnsi"/>
                <w:b/>
                <w:bCs/>
                <w:color w:val="000000"/>
                <w:sz w:val="20"/>
                <w:szCs w:val="20"/>
              </w:rPr>
            </w:pPr>
          </w:p>
        </w:tc>
        <w:tc>
          <w:tcPr>
            <w:tcW w:w="1466" w:type="dxa"/>
            <w:tcBorders>
              <w:top w:val="single" w:sz="12" w:space="0" w:color="000000"/>
              <w:left w:val="nil"/>
              <w:bottom w:val="single" w:sz="12" w:space="0" w:color="000000"/>
              <w:right w:val="single" w:sz="6" w:space="0" w:color="000000"/>
            </w:tcBorders>
          </w:tcPr>
          <w:p w:rsidR="00423C6A" w:rsidRPr="00423C6A" w:rsidRDefault="00423C6A">
            <w:pPr>
              <w:autoSpaceDE w:val="0"/>
              <w:autoSpaceDN w:val="0"/>
              <w:adjustRightInd w:val="0"/>
              <w:jc w:val="right"/>
              <w:rPr>
                <w:rFonts w:eastAsiaTheme="minorHAnsi"/>
                <w:b/>
                <w:bCs/>
                <w:color w:val="000000"/>
                <w:sz w:val="20"/>
                <w:szCs w:val="20"/>
              </w:rPr>
            </w:pPr>
            <w:r w:rsidRPr="00423C6A">
              <w:rPr>
                <w:rFonts w:eastAsiaTheme="minorHAnsi"/>
                <w:b/>
                <w:bCs/>
                <w:color w:val="000000"/>
                <w:sz w:val="20"/>
                <w:szCs w:val="20"/>
              </w:rPr>
              <w:t>155 023 652,00</w:t>
            </w:r>
          </w:p>
        </w:tc>
      </w:tr>
    </w:tbl>
    <w:p w:rsidR="00423C6A" w:rsidRDefault="00423C6A">
      <w:pPr>
        <w:rPr>
          <w:sz w:val="20"/>
          <w:szCs w:val="20"/>
        </w:rPr>
      </w:pPr>
    </w:p>
    <w:p w:rsidR="00423C6A" w:rsidRPr="00423C6A" w:rsidRDefault="00423C6A" w:rsidP="00423C6A">
      <w:pPr>
        <w:rPr>
          <w:sz w:val="20"/>
          <w:szCs w:val="20"/>
        </w:rPr>
      </w:pPr>
    </w:p>
    <w:p w:rsidR="00423C6A" w:rsidRPr="00423C6A" w:rsidRDefault="00423C6A" w:rsidP="00423C6A">
      <w:pPr>
        <w:rPr>
          <w:sz w:val="20"/>
          <w:szCs w:val="20"/>
        </w:rPr>
      </w:pPr>
    </w:p>
    <w:p w:rsidR="00423C6A" w:rsidRDefault="00423C6A" w:rsidP="00423C6A">
      <w:pPr>
        <w:rPr>
          <w:sz w:val="20"/>
          <w:szCs w:val="20"/>
        </w:rPr>
      </w:pPr>
    </w:p>
    <w:tbl>
      <w:tblPr>
        <w:tblW w:w="10520" w:type="dxa"/>
        <w:tblLayout w:type="fixed"/>
        <w:tblCellMar>
          <w:left w:w="30" w:type="dxa"/>
          <w:right w:w="30" w:type="dxa"/>
        </w:tblCellMar>
        <w:tblLook w:val="0000"/>
      </w:tblPr>
      <w:tblGrid>
        <w:gridCol w:w="223"/>
        <w:gridCol w:w="3918"/>
        <w:gridCol w:w="993"/>
        <w:gridCol w:w="1085"/>
        <w:gridCol w:w="1731"/>
        <w:gridCol w:w="1436"/>
        <w:gridCol w:w="1134"/>
      </w:tblGrid>
      <w:tr w:rsidR="00423C6A" w:rsidRPr="00423C6A" w:rsidTr="00840545">
        <w:tblPrEx>
          <w:tblCellMar>
            <w:top w:w="0" w:type="dxa"/>
            <w:bottom w:w="0" w:type="dxa"/>
          </w:tblCellMar>
        </w:tblPrEx>
        <w:trPr>
          <w:trHeight w:val="932"/>
        </w:trPr>
        <w:tc>
          <w:tcPr>
            <w:tcW w:w="10520" w:type="dxa"/>
            <w:gridSpan w:val="7"/>
            <w:tcBorders>
              <w:top w:val="nil"/>
              <w:left w:val="nil"/>
              <w:right w:val="nil"/>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Приложение 2</w:t>
            </w:r>
          </w:p>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к решению Собрания депутатов</w:t>
            </w:r>
          </w:p>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Кадыйского муниципального района</w:t>
            </w:r>
          </w:p>
          <w:p w:rsidR="00423C6A" w:rsidRPr="00423C6A" w:rsidRDefault="00423C6A" w:rsidP="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    425  от  30   апреля  2020 года</w:t>
            </w:r>
          </w:p>
        </w:tc>
      </w:tr>
      <w:tr w:rsidR="00423C6A" w:rsidRPr="00423C6A" w:rsidTr="00840545">
        <w:tblPrEx>
          <w:tblCellMar>
            <w:top w:w="0" w:type="dxa"/>
            <w:bottom w:w="0" w:type="dxa"/>
          </w:tblCellMar>
        </w:tblPrEx>
        <w:trPr>
          <w:trHeight w:val="909"/>
        </w:trPr>
        <w:tc>
          <w:tcPr>
            <w:tcW w:w="10520" w:type="dxa"/>
            <w:gridSpan w:val="7"/>
            <w:tcBorders>
              <w:top w:val="nil"/>
              <w:left w:val="nil"/>
              <w:right w:val="nil"/>
            </w:tcBorders>
          </w:tcPr>
          <w:p w:rsidR="00423C6A" w:rsidRPr="00423C6A" w:rsidRDefault="00423C6A">
            <w:pPr>
              <w:autoSpaceDE w:val="0"/>
              <w:autoSpaceDN w:val="0"/>
              <w:adjustRightInd w:val="0"/>
              <w:jc w:val="center"/>
              <w:rPr>
                <w:rFonts w:eastAsiaTheme="minorHAnsi"/>
                <w:b/>
                <w:bCs/>
                <w:color w:val="000000"/>
                <w:sz w:val="22"/>
                <w:szCs w:val="22"/>
              </w:rPr>
            </w:pPr>
            <w:r w:rsidRPr="00423C6A">
              <w:rPr>
                <w:rFonts w:eastAsiaTheme="minorHAnsi"/>
                <w:b/>
                <w:bCs/>
                <w:color w:val="000000"/>
                <w:sz w:val="22"/>
                <w:szCs w:val="22"/>
              </w:rPr>
              <w:t>РАСПРЕДЕЛЕНИЕ БЮДЖЕТНЫХ АССИГНОВАНИЙ</w:t>
            </w:r>
          </w:p>
          <w:p w:rsidR="00423C6A" w:rsidRPr="00423C6A" w:rsidRDefault="00423C6A">
            <w:pPr>
              <w:autoSpaceDE w:val="0"/>
              <w:autoSpaceDN w:val="0"/>
              <w:adjustRightInd w:val="0"/>
              <w:jc w:val="center"/>
              <w:rPr>
                <w:rFonts w:eastAsiaTheme="minorHAnsi"/>
                <w:b/>
                <w:bCs/>
                <w:color w:val="000000"/>
                <w:sz w:val="22"/>
                <w:szCs w:val="22"/>
              </w:rPr>
            </w:pPr>
            <w:r w:rsidRPr="00423C6A">
              <w:rPr>
                <w:rFonts w:eastAsiaTheme="minorHAnsi"/>
                <w:b/>
                <w:bCs/>
                <w:color w:val="000000"/>
                <w:sz w:val="22"/>
                <w:szCs w:val="22"/>
              </w:rPr>
              <w:t xml:space="preserve">по разделам, подразделам, целевым статьям, группам и подгруппам </w:t>
            </w:r>
          </w:p>
          <w:p w:rsidR="00423C6A" w:rsidRPr="00423C6A" w:rsidRDefault="00423C6A" w:rsidP="00423C6A">
            <w:pPr>
              <w:autoSpaceDE w:val="0"/>
              <w:autoSpaceDN w:val="0"/>
              <w:adjustRightInd w:val="0"/>
              <w:jc w:val="center"/>
              <w:rPr>
                <w:rFonts w:eastAsiaTheme="minorHAnsi"/>
                <w:b/>
                <w:bCs/>
                <w:color w:val="000000"/>
                <w:sz w:val="22"/>
                <w:szCs w:val="22"/>
              </w:rPr>
            </w:pPr>
            <w:r w:rsidRPr="00423C6A">
              <w:rPr>
                <w:rFonts w:eastAsiaTheme="minorHAnsi"/>
                <w:b/>
                <w:bCs/>
                <w:color w:val="000000"/>
                <w:sz w:val="22"/>
                <w:szCs w:val="22"/>
              </w:rPr>
              <w:t>видов расходов классификации расходов бюджетов на 2020 год</w:t>
            </w:r>
          </w:p>
        </w:tc>
      </w:tr>
      <w:tr w:rsidR="00423C6A" w:rsidRPr="00423C6A" w:rsidTr="00840545">
        <w:tblPrEx>
          <w:tblCellMar>
            <w:top w:w="0" w:type="dxa"/>
            <w:bottom w:w="0" w:type="dxa"/>
          </w:tblCellMar>
        </w:tblPrEx>
        <w:trPr>
          <w:trHeight w:val="230"/>
        </w:trPr>
        <w:tc>
          <w:tcPr>
            <w:tcW w:w="223" w:type="dxa"/>
            <w:tcBorders>
              <w:top w:val="nil"/>
              <w:left w:val="nil"/>
              <w:bottom w:val="nil"/>
              <w:right w:val="nil"/>
            </w:tcBorders>
          </w:tcPr>
          <w:p w:rsidR="00423C6A" w:rsidRPr="00423C6A" w:rsidRDefault="00423C6A">
            <w:pPr>
              <w:autoSpaceDE w:val="0"/>
              <w:autoSpaceDN w:val="0"/>
              <w:adjustRightInd w:val="0"/>
              <w:jc w:val="center"/>
              <w:rPr>
                <w:rFonts w:eastAsiaTheme="minorHAnsi"/>
                <w:b/>
                <w:bCs/>
                <w:color w:val="000000"/>
                <w:sz w:val="20"/>
                <w:szCs w:val="20"/>
              </w:rPr>
            </w:pPr>
          </w:p>
        </w:tc>
        <w:tc>
          <w:tcPr>
            <w:tcW w:w="3918" w:type="dxa"/>
            <w:tcBorders>
              <w:top w:val="nil"/>
              <w:left w:val="nil"/>
              <w:bottom w:val="single" w:sz="12" w:space="0" w:color="000000"/>
              <w:right w:val="nil"/>
            </w:tcBorders>
          </w:tcPr>
          <w:p w:rsidR="00423C6A" w:rsidRPr="00423C6A" w:rsidRDefault="00423C6A">
            <w:pPr>
              <w:autoSpaceDE w:val="0"/>
              <w:autoSpaceDN w:val="0"/>
              <w:adjustRightInd w:val="0"/>
              <w:jc w:val="center"/>
              <w:rPr>
                <w:rFonts w:eastAsiaTheme="minorHAnsi"/>
                <w:b/>
                <w:bCs/>
                <w:color w:val="000000"/>
                <w:sz w:val="20"/>
                <w:szCs w:val="20"/>
              </w:rPr>
            </w:pPr>
          </w:p>
        </w:tc>
        <w:tc>
          <w:tcPr>
            <w:tcW w:w="993" w:type="dxa"/>
            <w:tcBorders>
              <w:top w:val="nil"/>
              <w:left w:val="nil"/>
              <w:bottom w:val="single" w:sz="12" w:space="0" w:color="000000"/>
              <w:right w:val="nil"/>
            </w:tcBorders>
          </w:tcPr>
          <w:p w:rsidR="00423C6A" w:rsidRPr="00423C6A" w:rsidRDefault="00423C6A">
            <w:pPr>
              <w:autoSpaceDE w:val="0"/>
              <w:autoSpaceDN w:val="0"/>
              <w:adjustRightInd w:val="0"/>
              <w:jc w:val="center"/>
              <w:rPr>
                <w:rFonts w:eastAsiaTheme="minorHAnsi"/>
                <w:b/>
                <w:bCs/>
                <w:color w:val="000000"/>
                <w:sz w:val="20"/>
                <w:szCs w:val="20"/>
              </w:rPr>
            </w:pPr>
          </w:p>
        </w:tc>
        <w:tc>
          <w:tcPr>
            <w:tcW w:w="1085" w:type="dxa"/>
            <w:tcBorders>
              <w:top w:val="nil"/>
              <w:left w:val="nil"/>
              <w:bottom w:val="single" w:sz="12" w:space="0" w:color="000000"/>
              <w:right w:val="nil"/>
            </w:tcBorders>
          </w:tcPr>
          <w:p w:rsidR="00423C6A" w:rsidRPr="00423C6A" w:rsidRDefault="00423C6A">
            <w:pPr>
              <w:autoSpaceDE w:val="0"/>
              <w:autoSpaceDN w:val="0"/>
              <w:adjustRightInd w:val="0"/>
              <w:jc w:val="center"/>
              <w:rPr>
                <w:rFonts w:eastAsiaTheme="minorHAnsi"/>
                <w:b/>
                <w:bCs/>
                <w:color w:val="000000"/>
                <w:sz w:val="20"/>
                <w:szCs w:val="20"/>
              </w:rPr>
            </w:pPr>
          </w:p>
        </w:tc>
        <w:tc>
          <w:tcPr>
            <w:tcW w:w="1731" w:type="dxa"/>
            <w:tcBorders>
              <w:top w:val="nil"/>
              <w:left w:val="nil"/>
              <w:bottom w:val="single" w:sz="12" w:space="0" w:color="000000"/>
              <w:right w:val="nil"/>
            </w:tcBorders>
          </w:tcPr>
          <w:p w:rsidR="00423C6A" w:rsidRPr="00423C6A" w:rsidRDefault="00423C6A">
            <w:pPr>
              <w:autoSpaceDE w:val="0"/>
              <w:autoSpaceDN w:val="0"/>
              <w:adjustRightInd w:val="0"/>
              <w:jc w:val="center"/>
              <w:rPr>
                <w:rFonts w:eastAsiaTheme="minorHAnsi"/>
                <w:b/>
                <w:bCs/>
                <w:color w:val="000000"/>
                <w:sz w:val="20"/>
                <w:szCs w:val="20"/>
              </w:rPr>
            </w:pPr>
          </w:p>
        </w:tc>
        <w:tc>
          <w:tcPr>
            <w:tcW w:w="1436" w:type="dxa"/>
            <w:tcBorders>
              <w:top w:val="nil"/>
              <w:left w:val="nil"/>
              <w:bottom w:val="single" w:sz="12" w:space="0" w:color="000000"/>
              <w:right w:val="nil"/>
            </w:tcBorders>
          </w:tcPr>
          <w:p w:rsidR="00423C6A" w:rsidRPr="00423C6A" w:rsidRDefault="00423C6A">
            <w:pPr>
              <w:autoSpaceDE w:val="0"/>
              <w:autoSpaceDN w:val="0"/>
              <w:adjustRightInd w:val="0"/>
              <w:jc w:val="center"/>
              <w:rPr>
                <w:rFonts w:eastAsiaTheme="minorHAnsi"/>
                <w:b/>
                <w:bCs/>
                <w:color w:val="000000"/>
                <w:sz w:val="20"/>
                <w:szCs w:val="20"/>
              </w:rPr>
            </w:pPr>
          </w:p>
        </w:tc>
        <w:tc>
          <w:tcPr>
            <w:tcW w:w="1134" w:type="dxa"/>
            <w:tcBorders>
              <w:top w:val="nil"/>
              <w:left w:val="nil"/>
              <w:bottom w:val="single" w:sz="12" w:space="0" w:color="000000"/>
              <w:right w:val="nil"/>
            </w:tcBorders>
          </w:tcPr>
          <w:p w:rsidR="00423C6A" w:rsidRPr="00423C6A" w:rsidRDefault="00423C6A">
            <w:pPr>
              <w:autoSpaceDE w:val="0"/>
              <w:autoSpaceDN w:val="0"/>
              <w:adjustRightInd w:val="0"/>
              <w:jc w:val="right"/>
              <w:rPr>
                <w:rFonts w:eastAsiaTheme="minorHAnsi"/>
                <w:color w:val="000000"/>
                <w:sz w:val="20"/>
                <w:szCs w:val="20"/>
              </w:rPr>
            </w:pPr>
          </w:p>
        </w:tc>
      </w:tr>
      <w:tr w:rsidR="00423C6A" w:rsidRPr="00423C6A" w:rsidTr="00840545">
        <w:tblPrEx>
          <w:tblCellMar>
            <w:top w:w="0" w:type="dxa"/>
            <w:bottom w:w="0" w:type="dxa"/>
          </w:tblCellMar>
        </w:tblPrEx>
        <w:trPr>
          <w:trHeight w:val="326"/>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b/>
                <w:bCs/>
                <w:color w:val="000000"/>
                <w:sz w:val="16"/>
                <w:szCs w:val="16"/>
              </w:rPr>
            </w:pPr>
          </w:p>
        </w:tc>
        <w:tc>
          <w:tcPr>
            <w:tcW w:w="3918" w:type="dxa"/>
            <w:tcBorders>
              <w:top w:val="single" w:sz="12" w:space="0" w:color="000000"/>
              <w:left w:val="single" w:sz="12" w:space="0" w:color="000000"/>
              <w:bottom w:val="nil"/>
              <w:right w:val="single" w:sz="6" w:space="0" w:color="000000"/>
            </w:tcBorders>
          </w:tcPr>
          <w:p w:rsidR="00423C6A" w:rsidRPr="00423C6A" w:rsidRDefault="00423C6A">
            <w:pPr>
              <w:autoSpaceDE w:val="0"/>
              <w:autoSpaceDN w:val="0"/>
              <w:adjustRightInd w:val="0"/>
              <w:jc w:val="center"/>
              <w:rPr>
                <w:rFonts w:eastAsiaTheme="minorHAnsi"/>
                <w:b/>
                <w:bCs/>
                <w:color w:val="000000"/>
                <w:sz w:val="18"/>
                <w:szCs w:val="18"/>
              </w:rPr>
            </w:pPr>
          </w:p>
        </w:tc>
        <w:tc>
          <w:tcPr>
            <w:tcW w:w="993" w:type="dxa"/>
            <w:tcBorders>
              <w:top w:val="single" w:sz="12" w:space="0" w:color="000000"/>
              <w:left w:val="single" w:sz="6" w:space="0" w:color="000000"/>
              <w:bottom w:val="single" w:sz="6" w:space="0" w:color="000000"/>
              <w:right w:val="nil"/>
            </w:tcBorders>
          </w:tcPr>
          <w:p w:rsidR="00423C6A" w:rsidRPr="00423C6A" w:rsidRDefault="00423C6A">
            <w:pPr>
              <w:autoSpaceDE w:val="0"/>
              <w:autoSpaceDN w:val="0"/>
              <w:adjustRightInd w:val="0"/>
              <w:jc w:val="center"/>
              <w:rPr>
                <w:rFonts w:eastAsiaTheme="minorHAnsi"/>
                <w:b/>
                <w:bCs/>
                <w:color w:val="000000"/>
                <w:sz w:val="18"/>
                <w:szCs w:val="18"/>
              </w:rPr>
            </w:pPr>
            <w:r w:rsidRPr="00423C6A">
              <w:rPr>
                <w:rFonts w:eastAsiaTheme="minorHAnsi"/>
                <w:b/>
                <w:bCs/>
                <w:color w:val="000000"/>
                <w:sz w:val="18"/>
                <w:szCs w:val="18"/>
              </w:rPr>
              <w:t>Коды</w:t>
            </w:r>
          </w:p>
        </w:tc>
        <w:tc>
          <w:tcPr>
            <w:tcW w:w="1085" w:type="dxa"/>
            <w:tcBorders>
              <w:top w:val="single" w:sz="12" w:space="0" w:color="000000"/>
              <w:left w:val="nil"/>
              <w:bottom w:val="single" w:sz="6" w:space="0" w:color="000000"/>
              <w:right w:val="nil"/>
            </w:tcBorders>
          </w:tcPr>
          <w:p w:rsidR="00423C6A" w:rsidRPr="00423C6A" w:rsidRDefault="00423C6A">
            <w:pPr>
              <w:autoSpaceDE w:val="0"/>
              <w:autoSpaceDN w:val="0"/>
              <w:adjustRightInd w:val="0"/>
              <w:jc w:val="center"/>
              <w:rPr>
                <w:rFonts w:eastAsiaTheme="minorHAnsi"/>
                <w:b/>
                <w:bCs/>
                <w:color w:val="000000"/>
                <w:sz w:val="18"/>
                <w:szCs w:val="18"/>
              </w:rPr>
            </w:pPr>
          </w:p>
        </w:tc>
        <w:tc>
          <w:tcPr>
            <w:tcW w:w="1731" w:type="dxa"/>
            <w:tcBorders>
              <w:top w:val="single" w:sz="12" w:space="0" w:color="000000"/>
              <w:left w:val="nil"/>
              <w:bottom w:val="single" w:sz="6" w:space="0" w:color="000000"/>
              <w:right w:val="nil"/>
            </w:tcBorders>
          </w:tcPr>
          <w:p w:rsidR="00423C6A" w:rsidRPr="00423C6A" w:rsidRDefault="00423C6A">
            <w:pPr>
              <w:autoSpaceDE w:val="0"/>
              <w:autoSpaceDN w:val="0"/>
              <w:adjustRightInd w:val="0"/>
              <w:jc w:val="center"/>
              <w:rPr>
                <w:rFonts w:eastAsiaTheme="minorHAnsi"/>
                <w:b/>
                <w:bCs/>
                <w:color w:val="000000"/>
                <w:sz w:val="18"/>
                <w:szCs w:val="18"/>
              </w:rPr>
            </w:pPr>
          </w:p>
        </w:tc>
        <w:tc>
          <w:tcPr>
            <w:tcW w:w="1436" w:type="dxa"/>
            <w:tcBorders>
              <w:top w:val="single" w:sz="12" w:space="0" w:color="000000"/>
              <w:left w:val="nil"/>
              <w:bottom w:val="single" w:sz="6" w:space="0" w:color="000000"/>
              <w:right w:val="single" w:sz="6" w:space="0" w:color="000000"/>
            </w:tcBorders>
          </w:tcPr>
          <w:p w:rsidR="00423C6A" w:rsidRPr="00423C6A" w:rsidRDefault="00423C6A">
            <w:pPr>
              <w:autoSpaceDE w:val="0"/>
              <w:autoSpaceDN w:val="0"/>
              <w:adjustRightInd w:val="0"/>
              <w:jc w:val="center"/>
              <w:rPr>
                <w:rFonts w:eastAsiaTheme="minorHAnsi"/>
                <w:b/>
                <w:bCs/>
                <w:color w:val="000000"/>
                <w:sz w:val="18"/>
                <w:szCs w:val="18"/>
              </w:rPr>
            </w:pPr>
          </w:p>
        </w:tc>
        <w:tc>
          <w:tcPr>
            <w:tcW w:w="1134" w:type="dxa"/>
            <w:tcBorders>
              <w:top w:val="single" w:sz="12" w:space="0" w:color="000000"/>
              <w:left w:val="single" w:sz="6" w:space="0" w:color="000000"/>
              <w:bottom w:val="nil"/>
              <w:right w:val="single" w:sz="12" w:space="0" w:color="000000"/>
            </w:tcBorders>
          </w:tcPr>
          <w:p w:rsidR="00423C6A" w:rsidRPr="00423C6A" w:rsidRDefault="00423C6A">
            <w:pPr>
              <w:autoSpaceDE w:val="0"/>
              <w:autoSpaceDN w:val="0"/>
              <w:adjustRightInd w:val="0"/>
              <w:jc w:val="right"/>
              <w:rPr>
                <w:rFonts w:eastAsiaTheme="minorHAnsi"/>
                <w:b/>
                <w:bCs/>
                <w:color w:val="000000"/>
                <w:sz w:val="18"/>
                <w:szCs w:val="18"/>
              </w:rPr>
            </w:pP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b/>
                <w:bCs/>
                <w:color w:val="000000"/>
                <w:sz w:val="16"/>
                <w:szCs w:val="16"/>
              </w:rPr>
            </w:pPr>
          </w:p>
        </w:tc>
        <w:tc>
          <w:tcPr>
            <w:tcW w:w="3918" w:type="dxa"/>
            <w:tcBorders>
              <w:top w:val="nil"/>
              <w:left w:val="single" w:sz="12" w:space="0" w:color="000000"/>
              <w:bottom w:val="nil"/>
              <w:right w:val="nil"/>
            </w:tcBorders>
          </w:tcPr>
          <w:p w:rsidR="00423C6A" w:rsidRPr="00423C6A" w:rsidRDefault="00423C6A">
            <w:pPr>
              <w:autoSpaceDE w:val="0"/>
              <w:autoSpaceDN w:val="0"/>
              <w:adjustRightInd w:val="0"/>
              <w:jc w:val="center"/>
              <w:rPr>
                <w:rFonts w:eastAsiaTheme="minorHAnsi"/>
                <w:b/>
                <w:bCs/>
                <w:color w:val="000000"/>
                <w:sz w:val="18"/>
                <w:szCs w:val="18"/>
              </w:rPr>
            </w:pPr>
          </w:p>
        </w:tc>
        <w:tc>
          <w:tcPr>
            <w:tcW w:w="5245" w:type="dxa"/>
            <w:gridSpan w:val="4"/>
            <w:tcBorders>
              <w:top w:val="single" w:sz="6" w:space="0" w:color="000000"/>
              <w:left w:val="nil"/>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b/>
                <w:bCs/>
                <w:color w:val="000000"/>
                <w:sz w:val="18"/>
                <w:szCs w:val="18"/>
              </w:rPr>
            </w:pPr>
            <w:r w:rsidRPr="00423C6A">
              <w:rPr>
                <w:rFonts w:eastAsiaTheme="minorHAnsi"/>
                <w:b/>
                <w:bCs/>
                <w:color w:val="000000"/>
                <w:sz w:val="18"/>
                <w:szCs w:val="18"/>
              </w:rPr>
              <w:t>Ведомственной классификации</w:t>
            </w:r>
          </w:p>
        </w:tc>
        <w:tc>
          <w:tcPr>
            <w:tcW w:w="1134" w:type="dxa"/>
            <w:tcBorders>
              <w:top w:val="nil"/>
              <w:left w:val="single" w:sz="6" w:space="0" w:color="000000"/>
              <w:bottom w:val="nil"/>
              <w:right w:val="single" w:sz="12" w:space="0" w:color="000000"/>
            </w:tcBorders>
          </w:tcPr>
          <w:p w:rsidR="00423C6A" w:rsidRPr="00423C6A" w:rsidRDefault="00423C6A">
            <w:pPr>
              <w:autoSpaceDE w:val="0"/>
              <w:autoSpaceDN w:val="0"/>
              <w:adjustRightInd w:val="0"/>
              <w:jc w:val="right"/>
              <w:rPr>
                <w:rFonts w:eastAsiaTheme="minorHAnsi"/>
                <w:b/>
                <w:bCs/>
                <w:color w:val="000000"/>
                <w:sz w:val="18"/>
                <w:szCs w:val="18"/>
              </w:rPr>
            </w:pPr>
          </w:p>
        </w:tc>
      </w:tr>
      <w:tr w:rsidR="00423C6A" w:rsidRPr="00423C6A" w:rsidTr="00840545">
        <w:tblPrEx>
          <w:tblCellMar>
            <w:top w:w="0" w:type="dxa"/>
            <w:bottom w:w="0" w:type="dxa"/>
          </w:tblCellMar>
        </w:tblPrEx>
        <w:trPr>
          <w:trHeight w:val="662"/>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b/>
                <w:bCs/>
                <w:color w:val="000000"/>
                <w:sz w:val="16"/>
                <w:szCs w:val="16"/>
              </w:rPr>
            </w:pPr>
          </w:p>
        </w:tc>
        <w:tc>
          <w:tcPr>
            <w:tcW w:w="3918" w:type="dxa"/>
            <w:tcBorders>
              <w:top w:val="nil"/>
              <w:left w:val="single" w:sz="12" w:space="0" w:color="000000"/>
              <w:bottom w:val="single" w:sz="12" w:space="0" w:color="000000"/>
              <w:right w:val="single" w:sz="6" w:space="0" w:color="000000"/>
            </w:tcBorders>
          </w:tcPr>
          <w:p w:rsidR="00423C6A" w:rsidRPr="00423C6A" w:rsidRDefault="00423C6A">
            <w:pPr>
              <w:autoSpaceDE w:val="0"/>
              <w:autoSpaceDN w:val="0"/>
              <w:adjustRightInd w:val="0"/>
              <w:jc w:val="center"/>
              <w:rPr>
                <w:rFonts w:eastAsiaTheme="minorHAnsi"/>
                <w:b/>
                <w:bCs/>
                <w:color w:val="000000"/>
                <w:sz w:val="18"/>
                <w:szCs w:val="18"/>
              </w:rPr>
            </w:pPr>
            <w:r w:rsidRPr="00423C6A">
              <w:rPr>
                <w:rFonts w:eastAsiaTheme="minorHAnsi"/>
                <w:b/>
                <w:bCs/>
                <w:color w:val="000000"/>
                <w:sz w:val="18"/>
                <w:szCs w:val="18"/>
              </w:rPr>
              <w:t>Наименование</w:t>
            </w:r>
          </w:p>
        </w:tc>
        <w:tc>
          <w:tcPr>
            <w:tcW w:w="993" w:type="dxa"/>
            <w:tcBorders>
              <w:top w:val="single" w:sz="6" w:space="0" w:color="000000"/>
              <w:left w:val="single" w:sz="6" w:space="0" w:color="000000"/>
              <w:bottom w:val="single" w:sz="12" w:space="0" w:color="000000"/>
              <w:right w:val="single" w:sz="6" w:space="0" w:color="000000"/>
            </w:tcBorders>
          </w:tcPr>
          <w:p w:rsidR="00423C6A" w:rsidRPr="00423C6A" w:rsidRDefault="00423C6A">
            <w:pPr>
              <w:autoSpaceDE w:val="0"/>
              <w:autoSpaceDN w:val="0"/>
              <w:adjustRightInd w:val="0"/>
              <w:jc w:val="center"/>
              <w:rPr>
                <w:rFonts w:eastAsiaTheme="minorHAnsi"/>
                <w:b/>
                <w:bCs/>
                <w:color w:val="000000"/>
                <w:sz w:val="18"/>
                <w:szCs w:val="18"/>
              </w:rPr>
            </w:pPr>
            <w:r w:rsidRPr="00423C6A">
              <w:rPr>
                <w:rFonts w:eastAsiaTheme="minorHAnsi"/>
                <w:b/>
                <w:bCs/>
                <w:color w:val="000000"/>
                <w:sz w:val="18"/>
                <w:szCs w:val="18"/>
              </w:rPr>
              <w:t>раздел</w:t>
            </w:r>
          </w:p>
        </w:tc>
        <w:tc>
          <w:tcPr>
            <w:tcW w:w="1085" w:type="dxa"/>
            <w:tcBorders>
              <w:top w:val="single" w:sz="6" w:space="0" w:color="000000"/>
              <w:left w:val="single" w:sz="6" w:space="0" w:color="000000"/>
              <w:bottom w:val="single" w:sz="12" w:space="0" w:color="000000"/>
              <w:right w:val="single" w:sz="6" w:space="0" w:color="000000"/>
            </w:tcBorders>
          </w:tcPr>
          <w:p w:rsidR="00423C6A" w:rsidRPr="00423C6A" w:rsidRDefault="00423C6A">
            <w:pPr>
              <w:autoSpaceDE w:val="0"/>
              <w:autoSpaceDN w:val="0"/>
              <w:adjustRightInd w:val="0"/>
              <w:jc w:val="center"/>
              <w:rPr>
                <w:rFonts w:eastAsiaTheme="minorHAnsi"/>
                <w:b/>
                <w:bCs/>
                <w:color w:val="000000"/>
                <w:sz w:val="18"/>
                <w:szCs w:val="18"/>
              </w:rPr>
            </w:pPr>
            <w:r w:rsidRPr="00423C6A">
              <w:rPr>
                <w:rFonts w:eastAsiaTheme="minorHAnsi"/>
                <w:b/>
                <w:bCs/>
                <w:color w:val="000000"/>
                <w:sz w:val="18"/>
                <w:szCs w:val="18"/>
              </w:rPr>
              <w:t>подраздел</w:t>
            </w:r>
          </w:p>
        </w:tc>
        <w:tc>
          <w:tcPr>
            <w:tcW w:w="1731" w:type="dxa"/>
            <w:tcBorders>
              <w:top w:val="single" w:sz="6" w:space="0" w:color="000000"/>
              <w:left w:val="single" w:sz="6" w:space="0" w:color="000000"/>
              <w:bottom w:val="single" w:sz="12" w:space="0" w:color="000000"/>
              <w:right w:val="single" w:sz="6" w:space="0" w:color="000000"/>
            </w:tcBorders>
          </w:tcPr>
          <w:p w:rsidR="00423C6A" w:rsidRPr="00423C6A" w:rsidRDefault="00423C6A">
            <w:pPr>
              <w:autoSpaceDE w:val="0"/>
              <w:autoSpaceDN w:val="0"/>
              <w:adjustRightInd w:val="0"/>
              <w:jc w:val="center"/>
              <w:rPr>
                <w:rFonts w:eastAsiaTheme="minorHAnsi"/>
                <w:b/>
                <w:bCs/>
                <w:color w:val="000000"/>
                <w:sz w:val="18"/>
                <w:szCs w:val="18"/>
              </w:rPr>
            </w:pPr>
            <w:r w:rsidRPr="00423C6A">
              <w:rPr>
                <w:rFonts w:eastAsiaTheme="minorHAnsi"/>
                <w:b/>
                <w:bCs/>
                <w:color w:val="000000"/>
                <w:sz w:val="18"/>
                <w:szCs w:val="18"/>
              </w:rPr>
              <w:t>целевая статья</w:t>
            </w:r>
          </w:p>
        </w:tc>
        <w:tc>
          <w:tcPr>
            <w:tcW w:w="1436" w:type="dxa"/>
            <w:tcBorders>
              <w:top w:val="single" w:sz="6" w:space="0" w:color="000000"/>
              <w:left w:val="single" w:sz="6" w:space="0" w:color="000000"/>
              <w:bottom w:val="single" w:sz="12" w:space="0" w:color="000000"/>
              <w:right w:val="single" w:sz="6" w:space="0" w:color="000000"/>
            </w:tcBorders>
          </w:tcPr>
          <w:p w:rsidR="00423C6A" w:rsidRPr="00423C6A" w:rsidRDefault="00423C6A">
            <w:pPr>
              <w:autoSpaceDE w:val="0"/>
              <w:autoSpaceDN w:val="0"/>
              <w:adjustRightInd w:val="0"/>
              <w:jc w:val="center"/>
              <w:rPr>
                <w:rFonts w:eastAsiaTheme="minorHAnsi"/>
                <w:b/>
                <w:bCs/>
                <w:color w:val="000000"/>
                <w:sz w:val="18"/>
                <w:szCs w:val="18"/>
              </w:rPr>
            </w:pPr>
            <w:r w:rsidRPr="00423C6A">
              <w:rPr>
                <w:rFonts w:eastAsiaTheme="minorHAnsi"/>
                <w:b/>
                <w:bCs/>
                <w:color w:val="000000"/>
                <w:sz w:val="18"/>
                <w:szCs w:val="18"/>
              </w:rPr>
              <w:t>вид расхода</w:t>
            </w:r>
          </w:p>
        </w:tc>
        <w:tc>
          <w:tcPr>
            <w:tcW w:w="1134" w:type="dxa"/>
            <w:tcBorders>
              <w:top w:val="nil"/>
              <w:left w:val="single" w:sz="6" w:space="0" w:color="000000"/>
              <w:bottom w:val="single" w:sz="12" w:space="0" w:color="000000"/>
              <w:right w:val="single" w:sz="12" w:space="0" w:color="000000"/>
            </w:tcBorders>
          </w:tcPr>
          <w:p w:rsidR="00423C6A" w:rsidRPr="00423C6A" w:rsidRDefault="00423C6A">
            <w:pPr>
              <w:autoSpaceDE w:val="0"/>
              <w:autoSpaceDN w:val="0"/>
              <w:adjustRightInd w:val="0"/>
              <w:jc w:val="center"/>
              <w:rPr>
                <w:rFonts w:eastAsiaTheme="minorHAnsi"/>
                <w:b/>
                <w:bCs/>
                <w:color w:val="000000"/>
                <w:sz w:val="18"/>
                <w:szCs w:val="18"/>
              </w:rPr>
            </w:pPr>
            <w:r w:rsidRPr="00423C6A">
              <w:rPr>
                <w:rFonts w:eastAsiaTheme="minorHAnsi"/>
                <w:b/>
                <w:bCs/>
                <w:color w:val="000000"/>
                <w:sz w:val="18"/>
                <w:szCs w:val="18"/>
              </w:rPr>
              <w:t>За год</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b/>
                <w:bCs/>
                <w:color w:val="000000"/>
                <w:sz w:val="16"/>
                <w:szCs w:val="16"/>
              </w:rPr>
            </w:pPr>
          </w:p>
        </w:tc>
        <w:tc>
          <w:tcPr>
            <w:tcW w:w="3918" w:type="dxa"/>
            <w:tcBorders>
              <w:top w:val="single" w:sz="12" w:space="0" w:color="000000"/>
              <w:left w:val="single" w:sz="12" w:space="0" w:color="000000"/>
              <w:bottom w:val="single" w:sz="12" w:space="0" w:color="000000"/>
              <w:right w:val="single" w:sz="6" w:space="0" w:color="000000"/>
            </w:tcBorders>
          </w:tcPr>
          <w:p w:rsidR="00423C6A" w:rsidRPr="00423C6A" w:rsidRDefault="00423C6A">
            <w:pPr>
              <w:autoSpaceDE w:val="0"/>
              <w:autoSpaceDN w:val="0"/>
              <w:adjustRightInd w:val="0"/>
              <w:jc w:val="center"/>
              <w:rPr>
                <w:rFonts w:eastAsiaTheme="minorHAnsi"/>
                <w:b/>
                <w:bCs/>
                <w:color w:val="000000"/>
                <w:sz w:val="18"/>
                <w:szCs w:val="18"/>
              </w:rPr>
            </w:pPr>
            <w:r w:rsidRPr="00423C6A">
              <w:rPr>
                <w:rFonts w:eastAsiaTheme="minorHAnsi"/>
                <w:b/>
                <w:bCs/>
                <w:color w:val="000000"/>
                <w:sz w:val="18"/>
                <w:szCs w:val="18"/>
              </w:rPr>
              <w:t>1</w:t>
            </w:r>
          </w:p>
        </w:tc>
        <w:tc>
          <w:tcPr>
            <w:tcW w:w="993" w:type="dxa"/>
            <w:tcBorders>
              <w:top w:val="single" w:sz="12" w:space="0" w:color="000000"/>
              <w:left w:val="single" w:sz="6" w:space="0" w:color="000000"/>
              <w:bottom w:val="single" w:sz="12" w:space="0" w:color="000000"/>
              <w:right w:val="single" w:sz="6" w:space="0" w:color="000000"/>
            </w:tcBorders>
          </w:tcPr>
          <w:p w:rsidR="00423C6A" w:rsidRPr="00423C6A" w:rsidRDefault="00423C6A">
            <w:pPr>
              <w:autoSpaceDE w:val="0"/>
              <w:autoSpaceDN w:val="0"/>
              <w:adjustRightInd w:val="0"/>
              <w:jc w:val="center"/>
              <w:rPr>
                <w:rFonts w:eastAsiaTheme="minorHAnsi"/>
                <w:b/>
                <w:bCs/>
                <w:color w:val="000000"/>
                <w:sz w:val="18"/>
                <w:szCs w:val="18"/>
              </w:rPr>
            </w:pPr>
            <w:r w:rsidRPr="00423C6A">
              <w:rPr>
                <w:rFonts w:eastAsiaTheme="minorHAnsi"/>
                <w:b/>
                <w:bCs/>
                <w:color w:val="000000"/>
                <w:sz w:val="18"/>
                <w:szCs w:val="18"/>
              </w:rPr>
              <w:t>2</w:t>
            </w:r>
          </w:p>
        </w:tc>
        <w:tc>
          <w:tcPr>
            <w:tcW w:w="1085" w:type="dxa"/>
            <w:tcBorders>
              <w:top w:val="single" w:sz="12" w:space="0" w:color="000000"/>
              <w:left w:val="single" w:sz="6" w:space="0" w:color="000000"/>
              <w:bottom w:val="single" w:sz="12" w:space="0" w:color="000000"/>
              <w:right w:val="single" w:sz="6" w:space="0" w:color="000000"/>
            </w:tcBorders>
          </w:tcPr>
          <w:p w:rsidR="00423C6A" w:rsidRPr="00423C6A" w:rsidRDefault="00423C6A">
            <w:pPr>
              <w:autoSpaceDE w:val="0"/>
              <w:autoSpaceDN w:val="0"/>
              <w:adjustRightInd w:val="0"/>
              <w:jc w:val="center"/>
              <w:rPr>
                <w:rFonts w:eastAsiaTheme="minorHAnsi"/>
                <w:b/>
                <w:bCs/>
                <w:color w:val="000000"/>
                <w:sz w:val="18"/>
                <w:szCs w:val="18"/>
              </w:rPr>
            </w:pPr>
            <w:r w:rsidRPr="00423C6A">
              <w:rPr>
                <w:rFonts w:eastAsiaTheme="minorHAnsi"/>
                <w:b/>
                <w:bCs/>
                <w:color w:val="000000"/>
                <w:sz w:val="18"/>
                <w:szCs w:val="18"/>
              </w:rPr>
              <w:t>3</w:t>
            </w:r>
          </w:p>
        </w:tc>
        <w:tc>
          <w:tcPr>
            <w:tcW w:w="1731" w:type="dxa"/>
            <w:tcBorders>
              <w:top w:val="single" w:sz="12" w:space="0" w:color="000000"/>
              <w:left w:val="single" w:sz="6" w:space="0" w:color="000000"/>
              <w:bottom w:val="single" w:sz="12" w:space="0" w:color="000000"/>
              <w:right w:val="single" w:sz="6" w:space="0" w:color="000000"/>
            </w:tcBorders>
          </w:tcPr>
          <w:p w:rsidR="00423C6A" w:rsidRPr="00423C6A" w:rsidRDefault="00423C6A">
            <w:pPr>
              <w:autoSpaceDE w:val="0"/>
              <w:autoSpaceDN w:val="0"/>
              <w:adjustRightInd w:val="0"/>
              <w:jc w:val="center"/>
              <w:rPr>
                <w:rFonts w:eastAsiaTheme="minorHAnsi"/>
                <w:b/>
                <w:bCs/>
                <w:color w:val="000000"/>
                <w:sz w:val="18"/>
                <w:szCs w:val="18"/>
              </w:rPr>
            </w:pPr>
            <w:r w:rsidRPr="00423C6A">
              <w:rPr>
                <w:rFonts w:eastAsiaTheme="minorHAnsi"/>
                <w:b/>
                <w:bCs/>
                <w:color w:val="000000"/>
                <w:sz w:val="18"/>
                <w:szCs w:val="18"/>
              </w:rPr>
              <w:t>4</w:t>
            </w:r>
          </w:p>
        </w:tc>
        <w:tc>
          <w:tcPr>
            <w:tcW w:w="1436" w:type="dxa"/>
            <w:tcBorders>
              <w:top w:val="single" w:sz="12" w:space="0" w:color="000000"/>
              <w:left w:val="single" w:sz="6" w:space="0" w:color="000000"/>
              <w:bottom w:val="single" w:sz="12" w:space="0" w:color="000000"/>
              <w:right w:val="single" w:sz="6" w:space="0" w:color="000000"/>
            </w:tcBorders>
          </w:tcPr>
          <w:p w:rsidR="00423C6A" w:rsidRPr="00423C6A" w:rsidRDefault="00423C6A">
            <w:pPr>
              <w:autoSpaceDE w:val="0"/>
              <w:autoSpaceDN w:val="0"/>
              <w:adjustRightInd w:val="0"/>
              <w:jc w:val="center"/>
              <w:rPr>
                <w:rFonts w:eastAsiaTheme="minorHAnsi"/>
                <w:b/>
                <w:bCs/>
                <w:color w:val="000000"/>
                <w:sz w:val="18"/>
                <w:szCs w:val="18"/>
              </w:rPr>
            </w:pPr>
            <w:r w:rsidRPr="00423C6A">
              <w:rPr>
                <w:rFonts w:eastAsiaTheme="minorHAnsi"/>
                <w:b/>
                <w:bCs/>
                <w:color w:val="000000"/>
                <w:sz w:val="18"/>
                <w:szCs w:val="18"/>
              </w:rPr>
              <w:t>5</w:t>
            </w:r>
          </w:p>
        </w:tc>
        <w:tc>
          <w:tcPr>
            <w:tcW w:w="1134" w:type="dxa"/>
            <w:tcBorders>
              <w:top w:val="single" w:sz="12" w:space="0" w:color="000000"/>
              <w:left w:val="single" w:sz="6" w:space="0" w:color="000000"/>
              <w:bottom w:val="single" w:sz="12" w:space="0" w:color="000000"/>
              <w:right w:val="single" w:sz="12" w:space="0" w:color="000000"/>
            </w:tcBorders>
          </w:tcPr>
          <w:p w:rsidR="00423C6A" w:rsidRPr="00423C6A" w:rsidRDefault="00423C6A">
            <w:pPr>
              <w:autoSpaceDE w:val="0"/>
              <w:autoSpaceDN w:val="0"/>
              <w:adjustRightInd w:val="0"/>
              <w:jc w:val="center"/>
              <w:rPr>
                <w:rFonts w:eastAsiaTheme="minorHAnsi"/>
                <w:b/>
                <w:bCs/>
                <w:color w:val="000000"/>
                <w:sz w:val="18"/>
                <w:szCs w:val="18"/>
              </w:rPr>
            </w:pPr>
            <w:r w:rsidRPr="00423C6A">
              <w:rPr>
                <w:rFonts w:eastAsiaTheme="minorHAnsi"/>
                <w:b/>
                <w:bCs/>
                <w:color w:val="000000"/>
                <w:sz w:val="18"/>
                <w:szCs w:val="18"/>
              </w:rPr>
              <w:t>6</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12"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ОБЩЕГОСУДАРСТВЕННЫЕ ВОПРОСЫ</w:t>
            </w:r>
          </w:p>
        </w:tc>
        <w:tc>
          <w:tcPr>
            <w:tcW w:w="993" w:type="dxa"/>
            <w:tcBorders>
              <w:top w:val="single" w:sz="12"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12"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w:t>
            </w:r>
          </w:p>
        </w:tc>
        <w:tc>
          <w:tcPr>
            <w:tcW w:w="1731" w:type="dxa"/>
            <w:tcBorders>
              <w:top w:val="single" w:sz="12"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12"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12"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21 900 310,00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Функционирование высшего должностного лица субъекта Российской Федерации и муниципального образования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563 948,00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Расходы на выплаты по оплате труда  главы Кадыйского муниципального района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0010000110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563 948,00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0010000110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390 290,00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0010000110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173 658,00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188 260,00</w:t>
            </w:r>
          </w:p>
        </w:tc>
      </w:tr>
      <w:tr w:rsidR="00423C6A" w:rsidRPr="00423C6A" w:rsidTr="00840545">
        <w:tblPrEx>
          <w:tblCellMar>
            <w:top w:w="0" w:type="dxa"/>
            <w:bottom w:w="0" w:type="dxa"/>
          </w:tblCellMar>
        </w:tblPrEx>
        <w:trPr>
          <w:trHeight w:val="457"/>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Расходы на выплаты по оплате труда работников законодательного органа Кадыйского муниципального района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0020000110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188 260,00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0020000110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141 681,00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0020000110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46 579,00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6 652 095,00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Расходы на выплаты по оплате труда работников органов местного самоуправления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4 525 365,00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3 506 710,00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выплаты персоналу государственных (муниципальных) органов, за исключением фонда оплаты труда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2 400,00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1 016 255,00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Осуществление полномочий в области архивного дела за счет субвенции из областного бюджета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0050072050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746 600,00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0050072050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563 760,00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0050072050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167 840,00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0050072050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15 000,00</w:t>
            </w:r>
          </w:p>
        </w:tc>
      </w:tr>
      <w:tr w:rsidR="00423C6A" w:rsidRPr="00423C6A" w:rsidTr="00840545">
        <w:tblPrEx>
          <w:tblCellMar>
            <w:top w:w="0" w:type="dxa"/>
            <w:bottom w:w="0" w:type="dxa"/>
          </w:tblCellMar>
        </w:tblPrEx>
        <w:trPr>
          <w:trHeight w:val="339"/>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Осуществление полномочий по решению вопросов в сфере трудовых отношений за счет субвенции из областного бюджета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0050072060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325 000,00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0050072060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250 544,00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0050072060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74 456,00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0050072070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332 210,00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0050072070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256 081,00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0050072070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76 129,00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Осуществление полномочий по организации деятельности административных комиссий за счет субвенции из областного бюджета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0050072080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19 900,00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0050072080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19 900,00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Осуществление полномочий по составлению протоколов об административных правонарушениях за счет субвенции из областного бюджета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0050072090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16 800,00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0050072090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16 800,00</w:t>
            </w:r>
          </w:p>
        </w:tc>
      </w:tr>
      <w:tr w:rsidR="00423C6A" w:rsidRPr="00423C6A" w:rsidTr="00840545">
        <w:tblPrEx>
          <w:tblCellMar>
            <w:top w:w="0" w:type="dxa"/>
            <w:bottom w:w="0" w:type="dxa"/>
          </w:tblCellMar>
        </w:tblPrEx>
        <w:trPr>
          <w:trHeight w:val="119"/>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 xml:space="preserve">Осуществление полномочий по организации и осуществлению деятельности по опеке и </w:t>
            </w:r>
            <w:r w:rsidRPr="00423C6A">
              <w:rPr>
                <w:rFonts w:eastAsiaTheme="minorHAnsi"/>
                <w:color w:val="000000"/>
                <w:sz w:val="18"/>
                <w:szCs w:val="18"/>
              </w:rPr>
              <w:lastRenderedPageBreak/>
              <w:t>попечительству.</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lastRenderedPageBreak/>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0050072220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669 420,00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0050072220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494 114,00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0050072220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146 492,90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0050072220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28 813,10</w:t>
            </w:r>
          </w:p>
        </w:tc>
      </w:tr>
      <w:tr w:rsidR="00423C6A" w:rsidRPr="00423C6A" w:rsidTr="00840545">
        <w:tblPrEx>
          <w:tblCellMar>
            <w:top w:w="0" w:type="dxa"/>
            <w:bottom w:w="0" w:type="dxa"/>
          </w:tblCellMar>
        </w:tblPrEx>
        <w:trPr>
          <w:trHeight w:val="311"/>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Субвенции бюджетам поселений на осуществление полномочий по составлению протоколов об административных правонарушениях</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4010172090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16 800,00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Субвенции</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4010172090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530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16 800,00</w:t>
            </w:r>
          </w:p>
        </w:tc>
      </w:tr>
      <w:tr w:rsidR="00423C6A" w:rsidRPr="00423C6A" w:rsidTr="00840545">
        <w:tblPrEx>
          <w:tblCellMar>
            <w:top w:w="0" w:type="dxa"/>
            <w:bottom w:w="0" w:type="dxa"/>
          </w:tblCellMar>
        </w:tblPrEx>
        <w:trPr>
          <w:trHeight w:val="335"/>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06</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3 515 884,00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 xml:space="preserve"> Расходы на выплаты по оплате труда работников Контрольно-счетной комиссии Кадыйского муниципального района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06</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0040000110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215 884,00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06</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0040000110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158 289,00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06</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0040000110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57 595,00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Расходы на выплаты по оплате труда работников органов местного самоуправления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06</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4010300110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2 688 625,00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06</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4010300110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2 065 905,00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выплаты персоналу государственных (муниципальных) органов, за исключением фонда оплаты труда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06</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4010300110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600,00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06</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4010300110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622 120,00</w:t>
            </w:r>
          </w:p>
        </w:tc>
      </w:tr>
      <w:tr w:rsidR="00423C6A" w:rsidRPr="00423C6A" w:rsidTr="00840545">
        <w:tblPrEx>
          <w:tblCellMar>
            <w:top w:w="0" w:type="dxa"/>
            <w:bottom w:w="0" w:type="dxa"/>
          </w:tblCellMar>
        </w:tblPrEx>
        <w:trPr>
          <w:trHeight w:val="119"/>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Расходы на обеспечение функций органов местного самоуправления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06</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4010300190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611 375,00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06</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4010300190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594 887,00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иных платежей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06</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4010300190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853</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16 488,00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Обеспечение проведения выборов и референдумов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510 000,00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Обеспечение проведения выборов и референдумов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0200020080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510 000,00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Специальные расходы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0200020080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880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510 000,00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Резервные фонды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100 000,00</w:t>
            </w:r>
          </w:p>
        </w:tc>
      </w:tr>
      <w:tr w:rsidR="00423C6A" w:rsidRPr="00423C6A" w:rsidTr="00840545">
        <w:tblPrEx>
          <w:tblCellMar>
            <w:top w:w="0" w:type="dxa"/>
            <w:bottom w:w="0" w:type="dxa"/>
          </w:tblCellMar>
        </w:tblPrEx>
        <w:trPr>
          <w:trHeight w:val="155"/>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Резервный фонд администрации Кадыйского муниципального района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0700020130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100 000,00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Резервные средства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0700020130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870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100 000,00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Другие общегосударственные вопросы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10 370 123,00</w:t>
            </w:r>
          </w:p>
        </w:tc>
      </w:tr>
      <w:tr w:rsidR="00423C6A" w:rsidRPr="00423C6A" w:rsidTr="00840545">
        <w:tblPrEx>
          <w:tblCellMar>
            <w:top w:w="0" w:type="dxa"/>
            <w:bottom w:w="0" w:type="dxa"/>
          </w:tblCellMar>
        </w:tblPrEx>
        <w:trPr>
          <w:trHeight w:val="29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Оценка недвижимости, признание прав и регулирование отношений по государственной  и муниципальной собственности</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0900020150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150 000,00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0900020150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150 000,00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 xml:space="preserve">Реализация государственных </w:t>
            </w:r>
            <w:proofErr w:type="spellStart"/>
            <w:r w:rsidRPr="00423C6A">
              <w:rPr>
                <w:rFonts w:eastAsiaTheme="minorHAnsi"/>
                <w:color w:val="000000"/>
                <w:sz w:val="18"/>
                <w:szCs w:val="18"/>
              </w:rPr>
              <w:t>функций</w:t>
            </w:r>
            <w:proofErr w:type="gramStart"/>
            <w:r w:rsidRPr="00423C6A">
              <w:rPr>
                <w:rFonts w:eastAsiaTheme="minorHAnsi"/>
                <w:color w:val="000000"/>
                <w:sz w:val="18"/>
                <w:szCs w:val="18"/>
              </w:rPr>
              <w:t>,с</w:t>
            </w:r>
            <w:proofErr w:type="gramEnd"/>
            <w:r w:rsidRPr="00423C6A">
              <w:rPr>
                <w:rFonts w:eastAsiaTheme="minorHAnsi"/>
                <w:color w:val="000000"/>
                <w:sz w:val="18"/>
                <w:szCs w:val="18"/>
              </w:rPr>
              <w:t>вязанных</w:t>
            </w:r>
            <w:proofErr w:type="spellEnd"/>
            <w:r w:rsidRPr="00423C6A">
              <w:rPr>
                <w:rFonts w:eastAsiaTheme="minorHAnsi"/>
                <w:color w:val="000000"/>
                <w:sz w:val="18"/>
                <w:szCs w:val="18"/>
              </w:rPr>
              <w:t xml:space="preserve"> с общегосударственным управлением</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0920020170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5 055 561,00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0920020170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5 055 561,00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Учреждения по обеспечению хозяйственного и транспортного обслуживания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0930000590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4 889 192,00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0930000590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1 185 350,00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выплаты персоналу учреждений, за исключением фонда оплаты труда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0930000590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5 100,00</w:t>
            </w:r>
          </w:p>
        </w:tc>
      </w:tr>
      <w:tr w:rsidR="00423C6A" w:rsidRPr="00423C6A" w:rsidTr="00840545">
        <w:tblPrEx>
          <w:tblCellMar>
            <w:top w:w="0" w:type="dxa"/>
            <w:bottom w:w="0" w:type="dxa"/>
          </w:tblCellMar>
        </w:tblPrEx>
        <w:trPr>
          <w:trHeight w:val="349"/>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 xml:space="preserve">Взносы по обязательному социальному страхованию на выплаты по оплате труда </w:t>
            </w:r>
            <w:r w:rsidRPr="00423C6A">
              <w:rPr>
                <w:rFonts w:eastAsiaTheme="minorHAnsi"/>
                <w:color w:val="000000"/>
                <w:sz w:val="18"/>
                <w:szCs w:val="18"/>
              </w:rPr>
              <w:lastRenderedPageBreak/>
              <w:t>работников и иные выплаты работникам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lastRenderedPageBreak/>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0930000590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283 682,00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0930000590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3 050 970,00</w:t>
            </w:r>
          </w:p>
        </w:tc>
      </w:tr>
      <w:tr w:rsidR="00423C6A" w:rsidRPr="00423C6A" w:rsidTr="00840545">
        <w:tblPrEx>
          <w:tblCellMar>
            <w:top w:w="0" w:type="dxa"/>
            <w:bottom w:w="0" w:type="dxa"/>
          </w:tblCellMar>
        </w:tblPrEx>
        <w:trPr>
          <w:trHeight w:val="1306"/>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0930000590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831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48 000,00</w:t>
            </w:r>
          </w:p>
        </w:tc>
      </w:tr>
      <w:tr w:rsidR="00423C6A" w:rsidRPr="00423C6A" w:rsidTr="00840545">
        <w:tblPrEx>
          <w:tblCellMar>
            <w:top w:w="0" w:type="dxa"/>
            <w:bottom w:w="0" w:type="dxa"/>
          </w:tblCellMar>
        </w:tblPrEx>
        <w:trPr>
          <w:trHeight w:val="282"/>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налога на имущество организаций и земельного налога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0930000590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20 000,00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прочих налогов, сборов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0930000590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60 000,00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иных платежей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0930000590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853</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236 090,00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Развитие субъектов малого и среднего предпринимательства в Кадыйском муниципальном районе на 2015-2017 годы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4000020180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4000020180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5 000,00</w:t>
            </w:r>
          </w:p>
        </w:tc>
      </w:tr>
      <w:tr w:rsidR="00423C6A" w:rsidRPr="00423C6A" w:rsidTr="00840545">
        <w:tblPrEx>
          <w:tblCellMar>
            <w:top w:w="0" w:type="dxa"/>
            <w:bottom w:w="0" w:type="dxa"/>
          </w:tblCellMar>
        </w:tblPrEx>
        <w:trPr>
          <w:trHeight w:val="448"/>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Развитие муниципальной службы Кадыйского муниципального района Костромской области на 2018-2020 годы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80 000,00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80 000,00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Профилактика правонарушений в Кадыйском муниципальном районе на 2015-2020 годы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4000020260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4000020260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5 000,00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4000020261</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4000020261</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2 000,00</w:t>
            </w:r>
          </w:p>
        </w:tc>
      </w:tr>
      <w:tr w:rsidR="00423C6A" w:rsidRPr="00423C6A" w:rsidTr="00840545">
        <w:tblPrEx>
          <w:tblCellMar>
            <w:top w:w="0" w:type="dxa"/>
            <w:bottom w:w="0" w:type="dxa"/>
          </w:tblCellMar>
        </w:tblPrEx>
        <w:trPr>
          <w:trHeight w:val="3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Повышение безопасности дорожного движения на территории Кадыйского муниципального района на 2015-2017 годы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4000020270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4000020270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3 000,00</w:t>
            </w:r>
          </w:p>
        </w:tc>
      </w:tr>
      <w:tr w:rsidR="00423C6A" w:rsidRPr="00423C6A" w:rsidTr="00840545">
        <w:tblPrEx>
          <w:tblCellMar>
            <w:top w:w="0" w:type="dxa"/>
            <w:bottom w:w="0" w:type="dxa"/>
          </w:tblCellMar>
        </w:tblPrEx>
        <w:trPr>
          <w:trHeight w:val="317"/>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 xml:space="preserve">МП "Поддержка социально ориентированных </w:t>
            </w:r>
            <w:proofErr w:type="spellStart"/>
            <w:r w:rsidRPr="00423C6A">
              <w:rPr>
                <w:rFonts w:eastAsiaTheme="minorHAnsi"/>
                <w:color w:val="000000"/>
                <w:sz w:val="18"/>
                <w:szCs w:val="18"/>
              </w:rPr>
              <w:t>некомерческих</w:t>
            </w:r>
            <w:proofErr w:type="spellEnd"/>
            <w:r w:rsidRPr="00423C6A">
              <w:rPr>
                <w:rFonts w:eastAsiaTheme="minorHAnsi"/>
                <w:color w:val="000000"/>
                <w:sz w:val="18"/>
                <w:szCs w:val="18"/>
              </w:rPr>
              <w:t xml:space="preserve"> организаций в Кадыйском муниципальном районе на 2017-2019 годы"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4000020310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48 000,00</w:t>
            </w:r>
          </w:p>
        </w:tc>
      </w:tr>
      <w:tr w:rsidR="00423C6A" w:rsidRPr="00423C6A" w:rsidTr="00840545">
        <w:tblPrEx>
          <w:tblCellMar>
            <w:top w:w="0" w:type="dxa"/>
            <w:bottom w:w="0" w:type="dxa"/>
          </w:tblCellMar>
        </w:tblPrEx>
        <w:trPr>
          <w:trHeight w:val="116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4000020310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633</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48 000,00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реализация мероприятий федеральной целевой программы "Увековечение памяти погибших при защите Отечества на 2019-2024 годы"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40000L2990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77 370,00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40000L2990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77 370,00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МП "Основные направления кадровой политики в Кадыйском муниципальном районе на 2018-2020 годы"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4020020290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55 000,00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4020020290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55 000,00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НАЦИОНАЛЬНАЯ ЭКОНОМИКА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11 026 000,00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Сельское хозяйство и рыболовство</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776 300,00</w:t>
            </w:r>
          </w:p>
        </w:tc>
      </w:tr>
      <w:tr w:rsidR="00423C6A" w:rsidRPr="00423C6A" w:rsidTr="00840545">
        <w:tblPrEx>
          <w:tblCellMar>
            <w:top w:w="0" w:type="dxa"/>
            <w:bottom w:w="0" w:type="dxa"/>
          </w:tblCellMar>
        </w:tblPrEx>
        <w:trPr>
          <w:trHeight w:val="309"/>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proofErr w:type="spellStart"/>
            <w:r w:rsidRPr="00423C6A">
              <w:rPr>
                <w:rFonts w:eastAsiaTheme="minorHAnsi"/>
                <w:color w:val="000000"/>
                <w:sz w:val="18"/>
                <w:szCs w:val="18"/>
              </w:rPr>
              <w:t>Осущесвление</w:t>
            </w:r>
            <w:proofErr w:type="spellEnd"/>
            <w:r w:rsidRPr="00423C6A">
              <w:rPr>
                <w:rFonts w:eastAsiaTheme="minorHAnsi"/>
                <w:color w:val="000000"/>
                <w:sz w:val="18"/>
                <w:szCs w:val="18"/>
              </w:rPr>
              <w:t xml:space="preserve"> органами местного самоуправления государственных полномочий в сфере АПК за счет субвенции из областного бюджета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0050072010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708 500,00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0050072010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546 006,00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0050072010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162 494,00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4360020230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22 000,00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4360020230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22 000,00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Мероприятия в области сельского хозяйства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4360020300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4360020300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12 000,00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4360072110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33 800,00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4360072110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33 800,00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Транспорт</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976 400,00</w:t>
            </w:r>
          </w:p>
        </w:tc>
      </w:tr>
      <w:tr w:rsidR="00423C6A" w:rsidRPr="00423C6A" w:rsidTr="00840545">
        <w:tblPrEx>
          <w:tblCellMar>
            <w:top w:w="0" w:type="dxa"/>
            <w:bottom w:w="0" w:type="dxa"/>
          </w:tblCellMar>
        </w:tblPrEx>
        <w:trPr>
          <w:trHeight w:val="65"/>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Отдельные мероприятия в области автомобильного транспорта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3030020090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976 400,00</w:t>
            </w:r>
          </w:p>
        </w:tc>
      </w:tr>
      <w:tr w:rsidR="00423C6A" w:rsidRPr="00423C6A" w:rsidTr="00840545">
        <w:tblPrEx>
          <w:tblCellMar>
            <w:top w:w="0" w:type="dxa"/>
            <w:bottom w:w="0" w:type="dxa"/>
          </w:tblCellMar>
        </w:tblPrEx>
        <w:trPr>
          <w:trHeight w:val="53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3030020090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811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976 400,00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Дорожное хозяйство (дорожные фонды)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8 673 300,00</w:t>
            </w:r>
          </w:p>
        </w:tc>
      </w:tr>
      <w:tr w:rsidR="00423C6A" w:rsidRPr="00423C6A" w:rsidTr="00840545">
        <w:tblPrEx>
          <w:tblCellMar>
            <w:top w:w="0" w:type="dxa"/>
            <w:bottom w:w="0" w:type="dxa"/>
          </w:tblCellMar>
        </w:tblPrEx>
        <w:trPr>
          <w:trHeight w:val="92"/>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Содержание и ремонт автомобильных дорог общего пользования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3150020020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1 673 300,00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3150020020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1 673 300,00</w:t>
            </w:r>
          </w:p>
        </w:tc>
      </w:tr>
      <w:tr w:rsidR="00423C6A" w:rsidRPr="00423C6A" w:rsidTr="00840545">
        <w:tblPrEx>
          <w:tblCellMar>
            <w:top w:w="0" w:type="dxa"/>
            <w:bottom w:w="0" w:type="dxa"/>
          </w:tblCellMar>
        </w:tblPrEx>
        <w:trPr>
          <w:trHeight w:val="869"/>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Субсидии на проектирование,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4010171040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7 000 000,00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4010171040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521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7 000 000,00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Другие вопросы в области национальной экономики</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600 000,00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Мероприятия по землеустройству и землепользованию</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3400020030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200 000,00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3400020030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200 000,00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Другие мероприятия в области национальной экономики</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3400020040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3400020040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ЖИЛИЩНО-КОММУНАЛЬНОЕ ХОЗЯЙСТВО</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5 812 921,00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Жилищное хозяйство</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131 185,00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Мероприятия в области жилищного хозяйства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3600020050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131 185,00</w:t>
            </w:r>
          </w:p>
        </w:tc>
      </w:tr>
      <w:tr w:rsidR="00423C6A" w:rsidRPr="00423C6A" w:rsidTr="00840545">
        <w:tblPrEx>
          <w:tblCellMar>
            <w:top w:w="0" w:type="dxa"/>
            <w:bottom w:w="0" w:type="dxa"/>
          </w:tblCellMar>
        </w:tblPrEx>
        <w:trPr>
          <w:trHeight w:val="597"/>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3600020050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811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131 185,00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Коммунальное хозяйство</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1 719 736,00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 xml:space="preserve">Мероприятия в области коммунального </w:t>
            </w:r>
            <w:r w:rsidRPr="00423C6A">
              <w:rPr>
                <w:rFonts w:eastAsiaTheme="minorHAnsi"/>
                <w:color w:val="000000"/>
                <w:sz w:val="18"/>
                <w:szCs w:val="18"/>
              </w:rPr>
              <w:lastRenderedPageBreak/>
              <w:t>хозяйства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lastRenderedPageBreak/>
              <w:t>05</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3610020060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820 000,00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3610020060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820 000,00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36100S1300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799 736,00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36100S1300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799 736,00</w:t>
            </w:r>
          </w:p>
        </w:tc>
      </w:tr>
      <w:tr w:rsidR="00423C6A" w:rsidRPr="00423C6A" w:rsidTr="00840545">
        <w:tblPrEx>
          <w:tblCellMar>
            <w:top w:w="0" w:type="dxa"/>
            <w:bottom w:w="0" w:type="dxa"/>
          </w:tblCellMar>
        </w:tblPrEx>
        <w:trPr>
          <w:trHeight w:val="238"/>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Энергосбережение и повышение энергетической эффективности на территории Кадыйского муниципального района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40000S5010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100 000,00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40000S5010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100 000,00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Благоустройство</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462 000,00</w:t>
            </w:r>
          </w:p>
        </w:tc>
      </w:tr>
      <w:tr w:rsidR="00423C6A" w:rsidRPr="00423C6A" w:rsidTr="00840545">
        <w:tblPrEx>
          <w:tblCellMar>
            <w:top w:w="0" w:type="dxa"/>
            <w:bottom w:w="0" w:type="dxa"/>
          </w:tblCellMar>
        </w:tblPrEx>
        <w:trPr>
          <w:trHeight w:val="395"/>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межбюджетные трансферты по решению вопросов местного значения в соответствии с заключенными соглашениями</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4010173020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462 000,00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межбюджетные трансферты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4010173020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540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462 000,00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Другие вопросы в области жилищно-коммунального хозяйства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3 500 000,00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 xml:space="preserve">Субсидия на разработку проектно-сметной документации на строительство и реконструкцию (модернизацию) </w:t>
            </w:r>
            <w:proofErr w:type="spellStart"/>
            <w:r w:rsidRPr="00423C6A">
              <w:rPr>
                <w:rFonts w:eastAsiaTheme="minorHAnsi"/>
                <w:color w:val="000000"/>
                <w:sz w:val="18"/>
                <w:szCs w:val="18"/>
              </w:rPr>
              <w:t>объктов</w:t>
            </w:r>
            <w:proofErr w:type="spellEnd"/>
            <w:r w:rsidRPr="00423C6A">
              <w:rPr>
                <w:rFonts w:eastAsiaTheme="minorHAnsi"/>
                <w:color w:val="000000"/>
                <w:sz w:val="18"/>
                <w:szCs w:val="18"/>
              </w:rPr>
              <w:t xml:space="preserve"> питьевого водоснабжения.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4010171050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3 500 000,00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Субсидии на софинансирование капитальных вложений в объекты государственной (муниципальной) собственности</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05</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4010171050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522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3 500 000,00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ОХРАНА ОКРУЖАЮЩЕЙ СРЕДЫ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06</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145 100,00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Охрана объектов растительного и животного мира и среды их обитания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06</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145 100,00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 xml:space="preserve">Мероприятия в области охраны окружающей среды </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06</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4100020100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145 100,00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06</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4100020100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145 100,00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ОБРАЗОВАНИЕ</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95 523 022,00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Дошкольное образование</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16 212 941,00</w:t>
            </w:r>
          </w:p>
        </w:tc>
      </w:tr>
      <w:tr w:rsidR="00423C6A" w:rsidRPr="00423C6A" w:rsidTr="00840545">
        <w:tblPrEx>
          <w:tblCellMar>
            <w:top w:w="0" w:type="dxa"/>
            <w:bottom w:w="0" w:type="dxa"/>
          </w:tblCellMar>
        </w:tblPrEx>
        <w:trPr>
          <w:trHeight w:val="167"/>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Противодействие терроризму и экстремизму на 2017-2019 годы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4000020250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204 750,00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4000020250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204 750,00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Развитие системы образования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4000020280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961 300,00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4000020280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7 680,00</w:t>
            </w:r>
          </w:p>
        </w:tc>
      </w:tr>
      <w:tr w:rsidR="00423C6A" w:rsidRPr="00423C6A" w:rsidTr="00840545">
        <w:tblPrEx>
          <w:tblCellMar>
            <w:top w:w="0" w:type="dxa"/>
            <w:bottom w:w="0" w:type="dxa"/>
          </w:tblCellMar>
        </w:tblPrEx>
        <w:trPr>
          <w:trHeight w:val="28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4000020280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2 320,00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4000020280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951 300,00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Расходы на обеспечение деятельности (оказание услуг) детских дошкольных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4200000590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4 541 186,00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4200000590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2 046 880,00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выплаты персоналу учреждений, за исключением фонда оплаты труда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4200000590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200,00</w:t>
            </w:r>
          </w:p>
        </w:tc>
      </w:tr>
      <w:tr w:rsidR="00423C6A" w:rsidRPr="00423C6A" w:rsidTr="00840545">
        <w:tblPrEx>
          <w:tblCellMar>
            <w:top w:w="0" w:type="dxa"/>
            <w:bottom w:w="0" w:type="dxa"/>
          </w:tblCellMar>
        </w:tblPrEx>
        <w:trPr>
          <w:trHeight w:val="38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4200000590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613 730,00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4200000590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1 520 000,00</w:t>
            </w:r>
          </w:p>
        </w:tc>
      </w:tr>
      <w:tr w:rsidR="00423C6A" w:rsidRPr="00423C6A" w:rsidTr="00840545">
        <w:tblPrEx>
          <w:tblCellMar>
            <w:top w:w="0" w:type="dxa"/>
            <w:bottom w:w="0" w:type="dxa"/>
          </w:tblCellMar>
        </w:tblPrEx>
        <w:trPr>
          <w:trHeight w:val="1306"/>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4200000590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831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259 240,00</w:t>
            </w:r>
          </w:p>
        </w:tc>
      </w:tr>
      <w:tr w:rsidR="00423C6A" w:rsidRPr="00423C6A" w:rsidTr="00840545">
        <w:tblPrEx>
          <w:tblCellMar>
            <w:top w:w="0" w:type="dxa"/>
            <w:bottom w:w="0" w:type="dxa"/>
          </w:tblCellMar>
        </w:tblPrEx>
        <w:trPr>
          <w:trHeight w:val="17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налога на имущество организаций и земельного налога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4200000590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46 183,00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прочих налогов, сборов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4200000590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иных платежей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4200000590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853</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48 953,00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4200000591</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1 889 155,00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4200000591</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1 889 155,00</w:t>
            </w:r>
          </w:p>
        </w:tc>
      </w:tr>
      <w:tr w:rsidR="00423C6A" w:rsidRPr="00423C6A" w:rsidTr="00840545">
        <w:tblPrEx>
          <w:tblCellMar>
            <w:top w:w="0" w:type="dxa"/>
            <w:bottom w:w="0" w:type="dxa"/>
          </w:tblCellMar>
        </w:tblPrEx>
        <w:trPr>
          <w:trHeight w:val="327"/>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Реализация образовательных программ дошкольного образования в муниципальных дошкольных образовательных организациях</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4200072100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8 616 550,00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4200072100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6 515 530,00</w:t>
            </w:r>
          </w:p>
        </w:tc>
      </w:tr>
      <w:tr w:rsidR="00423C6A" w:rsidRPr="00423C6A" w:rsidTr="00840545">
        <w:tblPrEx>
          <w:tblCellMar>
            <w:top w:w="0" w:type="dxa"/>
            <w:bottom w:w="0" w:type="dxa"/>
          </w:tblCellMar>
        </w:tblPrEx>
        <w:trPr>
          <w:trHeight w:val="365"/>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4200072100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1 964 670,00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4200072100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136 350,00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Общее образование</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71 917 017,00</w:t>
            </w:r>
          </w:p>
        </w:tc>
      </w:tr>
      <w:tr w:rsidR="00423C6A" w:rsidRPr="00423C6A" w:rsidTr="00840545">
        <w:tblPrEx>
          <w:tblCellMar>
            <w:top w:w="0" w:type="dxa"/>
            <w:bottom w:w="0" w:type="dxa"/>
          </w:tblCellMar>
        </w:tblPrEx>
        <w:trPr>
          <w:trHeight w:val="98"/>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Противодействие терроризму и экстремизму на 2017-2019 годы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4000020250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147 000,00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4000020250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147 000,00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4000020261</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17 000,00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4000020261</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17 000,00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Развитие системы образования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4000020280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4 335 287,00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выплаты персоналу учреждений, за исключением фонда оплаты труда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4000020280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28 100,00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4000020280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4 307 187,00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Развитие физической культуры и спорта в Кадыйском районе на 2016-2020 годы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40000L4953</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35 000,00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40000L4953</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35 000,00</w:t>
            </w:r>
          </w:p>
        </w:tc>
      </w:tr>
      <w:tr w:rsidR="00423C6A" w:rsidRPr="00423C6A" w:rsidTr="00840545">
        <w:tblPrEx>
          <w:tblCellMar>
            <w:top w:w="0" w:type="dxa"/>
            <w:bottom w:w="0" w:type="dxa"/>
          </w:tblCellMar>
        </w:tblPrEx>
        <w:trPr>
          <w:trHeight w:val="779"/>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 xml:space="preserve">Создание (обновление) материально-технической базы для реализации основных и дополнительных общеобразовательных программ </w:t>
            </w:r>
            <w:proofErr w:type="gramStart"/>
            <w:r w:rsidRPr="00423C6A">
              <w:rPr>
                <w:rFonts w:eastAsiaTheme="minorHAnsi"/>
                <w:color w:val="000000"/>
                <w:sz w:val="18"/>
                <w:szCs w:val="18"/>
              </w:rPr>
              <w:t>цифрового</w:t>
            </w:r>
            <w:proofErr w:type="gramEnd"/>
            <w:r w:rsidRPr="00423C6A">
              <w:rPr>
                <w:rFonts w:eastAsiaTheme="minorHAnsi"/>
                <w:color w:val="000000"/>
                <w:sz w:val="18"/>
                <w:szCs w:val="18"/>
              </w:rPr>
              <w:t xml:space="preserve"> и гуманитарных профилей в общеобразовательных организациях, расположенных в сельской местности и малых городах</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400E151690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200 000,00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400E151690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200 000,00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400E250970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956 194,00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400E250970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956 194,00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МП "Основные направления кадровой политики в Кадыйском муниципальном районе на 2018-2020 годы"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4020020290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86 000,00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4020020290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66 052,00</w:t>
            </w:r>
          </w:p>
        </w:tc>
      </w:tr>
      <w:tr w:rsidR="00423C6A" w:rsidRPr="00423C6A" w:rsidTr="00840545">
        <w:tblPrEx>
          <w:tblCellMar>
            <w:top w:w="0" w:type="dxa"/>
            <w:bottom w:w="0" w:type="dxa"/>
          </w:tblCellMar>
        </w:tblPrEx>
        <w:trPr>
          <w:trHeight w:val="369"/>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4020020290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19 948,00</w:t>
            </w:r>
          </w:p>
        </w:tc>
      </w:tr>
      <w:tr w:rsidR="00423C6A" w:rsidRPr="00423C6A" w:rsidTr="00840545">
        <w:tblPrEx>
          <w:tblCellMar>
            <w:top w:w="0" w:type="dxa"/>
            <w:bottom w:w="0" w:type="dxa"/>
          </w:tblCellMar>
        </w:tblPrEx>
        <w:trPr>
          <w:trHeight w:val="22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 xml:space="preserve">Школы-детские </w:t>
            </w:r>
            <w:proofErr w:type="spellStart"/>
            <w:r w:rsidRPr="00423C6A">
              <w:rPr>
                <w:rFonts w:eastAsiaTheme="minorHAnsi"/>
                <w:color w:val="000000"/>
                <w:sz w:val="18"/>
                <w:szCs w:val="18"/>
              </w:rPr>
              <w:t>сады</w:t>
            </w:r>
            <w:proofErr w:type="gramStart"/>
            <w:r w:rsidRPr="00423C6A">
              <w:rPr>
                <w:rFonts w:eastAsiaTheme="minorHAnsi"/>
                <w:color w:val="000000"/>
                <w:sz w:val="18"/>
                <w:szCs w:val="18"/>
              </w:rPr>
              <w:t>,ш</w:t>
            </w:r>
            <w:proofErr w:type="gramEnd"/>
            <w:r w:rsidRPr="00423C6A">
              <w:rPr>
                <w:rFonts w:eastAsiaTheme="minorHAnsi"/>
                <w:color w:val="000000"/>
                <w:sz w:val="18"/>
                <w:szCs w:val="18"/>
              </w:rPr>
              <w:t>колы</w:t>
            </w:r>
            <w:proofErr w:type="spellEnd"/>
            <w:r w:rsidRPr="00423C6A">
              <w:rPr>
                <w:rFonts w:eastAsiaTheme="minorHAnsi"/>
                <w:color w:val="000000"/>
                <w:sz w:val="18"/>
                <w:szCs w:val="18"/>
              </w:rPr>
              <w:t xml:space="preserve"> </w:t>
            </w:r>
            <w:proofErr w:type="spellStart"/>
            <w:r w:rsidRPr="00423C6A">
              <w:rPr>
                <w:rFonts w:eastAsiaTheme="minorHAnsi"/>
                <w:color w:val="000000"/>
                <w:sz w:val="18"/>
                <w:szCs w:val="18"/>
              </w:rPr>
              <w:t>начальные,неполные</w:t>
            </w:r>
            <w:proofErr w:type="spellEnd"/>
            <w:r w:rsidRPr="00423C6A">
              <w:rPr>
                <w:rFonts w:eastAsiaTheme="minorHAnsi"/>
                <w:color w:val="000000"/>
                <w:sz w:val="18"/>
                <w:szCs w:val="18"/>
              </w:rPr>
              <w:t xml:space="preserve"> средние и средние</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4210000590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12 943 056,00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4210000590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5 837 973,00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выплаты персоналу учреждений, за исключением фонда оплаты труда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4210000590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65 150,00</w:t>
            </w:r>
          </w:p>
        </w:tc>
      </w:tr>
      <w:tr w:rsidR="00423C6A" w:rsidRPr="00423C6A" w:rsidTr="00840545">
        <w:tblPrEx>
          <w:tblCellMar>
            <w:top w:w="0" w:type="dxa"/>
            <w:bottom w:w="0" w:type="dxa"/>
          </w:tblCellMar>
        </w:tblPrEx>
        <w:trPr>
          <w:trHeight w:val="276"/>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4210000590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1 231 865,00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4210000590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4 450 000,00</w:t>
            </w:r>
          </w:p>
        </w:tc>
      </w:tr>
      <w:tr w:rsidR="00423C6A" w:rsidRPr="00423C6A" w:rsidTr="00840545">
        <w:tblPrEx>
          <w:tblCellMar>
            <w:top w:w="0" w:type="dxa"/>
            <w:bottom w:w="0" w:type="dxa"/>
          </w:tblCellMar>
        </w:tblPrEx>
        <w:trPr>
          <w:trHeight w:val="1306"/>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4210000590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831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846 195,00</w:t>
            </w:r>
          </w:p>
        </w:tc>
      </w:tr>
      <w:tr w:rsidR="00423C6A" w:rsidRPr="00423C6A" w:rsidTr="00840545">
        <w:tblPrEx>
          <w:tblCellMar>
            <w:top w:w="0" w:type="dxa"/>
            <w:bottom w:w="0" w:type="dxa"/>
          </w:tblCellMar>
        </w:tblPrEx>
        <w:trPr>
          <w:trHeight w:val="208"/>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налога на имущество организаций и земельного налога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4210000590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282 872,00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прочих налогов, сборов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4210000590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116 975,00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иных платежей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4210000590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853</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112 026,00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Расходы на обеспечение деятельности школ за счет платных услуг и безвозмездных поступлений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4210000591</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1 610 000,00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4210000591</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1 610 000,00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 xml:space="preserve">Реализация основных общеобразовательных программ в муниципальных </w:t>
            </w:r>
            <w:proofErr w:type="spellStart"/>
            <w:r w:rsidRPr="00423C6A">
              <w:rPr>
                <w:rFonts w:eastAsiaTheme="minorHAnsi"/>
                <w:color w:val="000000"/>
                <w:sz w:val="18"/>
                <w:szCs w:val="18"/>
              </w:rPr>
              <w:t>общеобразоват</w:t>
            </w:r>
            <w:proofErr w:type="spellEnd"/>
            <w:r w:rsidRPr="00423C6A">
              <w:rPr>
                <w:rFonts w:eastAsiaTheme="minorHAnsi"/>
                <w:color w:val="000000"/>
                <w:sz w:val="18"/>
                <w:szCs w:val="18"/>
              </w:rPr>
              <w:t xml:space="preserve"> организациях за счет субвенции из областного бюджета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4210072030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49 879 280,00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4210072030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37 737 831,00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выплаты персоналу учреждений, за исключением фонда оплаты труда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4210072030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1 700,00</w:t>
            </w:r>
          </w:p>
        </w:tc>
      </w:tr>
      <w:tr w:rsidR="00423C6A" w:rsidRPr="00423C6A" w:rsidTr="00840545">
        <w:tblPrEx>
          <w:tblCellMar>
            <w:top w:w="0" w:type="dxa"/>
            <w:bottom w:w="0" w:type="dxa"/>
          </w:tblCellMar>
        </w:tblPrEx>
        <w:trPr>
          <w:trHeight w:val="349"/>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4210072030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11 368 549,00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4210072030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771 200,00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 xml:space="preserve">Организация и обеспечение отдыха и оздоровления детей в части </w:t>
            </w:r>
            <w:proofErr w:type="spellStart"/>
            <w:r w:rsidRPr="00423C6A">
              <w:rPr>
                <w:rFonts w:eastAsiaTheme="minorHAnsi"/>
                <w:color w:val="000000"/>
                <w:sz w:val="18"/>
                <w:szCs w:val="18"/>
              </w:rPr>
              <w:t>софинансирования</w:t>
            </w:r>
            <w:proofErr w:type="spellEnd"/>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43200S1020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198 000,00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43200S1020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198 000,00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питание отдельных категорий учащихся муниципальных общеобразовательных организаций за счет субсидий из областного бюджета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4360071320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754 100,00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4360071320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754 100,00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Питание отдельных категорий учащихся муниципальных общеобразовательных организаций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43600S1320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756 100,00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02</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43600S1320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756 100,00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Дополнительное образование детей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3 518 762,00</w:t>
            </w:r>
          </w:p>
        </w:tc>
      </w:tr>
      <w:tr w:rsidR="00423C6A" w:rsidRPr="00423C6A" w:rsidTr="00840545">
        <w:tblPrEx>
          <w:tblCellMar>
            <w:top w:w="0" w:type="dxa"/>
            <w:bottom w:w="0" w:type="dxa"/>
          </w:tblCellMar>
        </w:tblPrEx>
        <w:trPr>
          <w:trHeight w:val="405"/>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Повышение безопасности дорожного движения на территории Кадыйского муниципального района на 2015-2017 годы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4000020270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4000020270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Развитие культуры и туризма в Кадыйском муниципальном районе на 2016-2020 годы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40000L0140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31 050,00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40000L0140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31 050,00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Расходы на обеспечение деятельности учреждений по внешкольной работе с детьми</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4230000590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3 440 162,00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4230000590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1 446 758,44</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выплаты персоналу учреждений, за исключением фонда оплаты труда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4230000590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3 000,00</w:t>
            </w:r>
          </w:p>
        </w:tc>
      </w:tr>
      <w:tr w:rsidR="00423C6A" w:rsidRPr="00423C6A" w:rsidTr="00840545">
        <w:tblPrEx>
          <w:tblCellMar>
            <w:top w:w="0" w:type="dxa"/>
            <w:bottom w:w="0" w:type="dxa"/>
          </w:tblCellMar>
        </w:tblPrEx>
        <w:trPr>
          <w:trHeight w:val="476"/>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4230000590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778 547,62</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4230000590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552 723,94</w:t>
            </w:r>
          </w:p>
        </w:tc>
      </w:tr>
      <w:tr w:rsidR="00423C6A" w:rsidRPr="00423C6A" w:rsidTr="00840545">
        <w:tblPrEx>
          <w:tblCellMar>
            <w:top w:w="0" w:type="dxa"/>
            <w:bottom w:w="0" w:type="dxa"/>
          </w:tblCellMar>
        </w:tblPrEx>
        <w:trPr>
          <w:trHeight w:val="531"/>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4230000590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611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610 004,44</w:t>
            </w:r>
          </w:p>
        </w:tc>
      </w:tr>
      <w:tr w:rsidR="00423C6A" w:rsidRPr="00423C6A" w:rsidTr="00840545">
        <w:tblPrEx>
          <w:tblCellMar>
            <w:top w:w="0" w:type="dxa"/>
            <w:bottom w:w="0" w:type="dxa"/>
          </w:tblCellMar>
        </w:tblPrEx>
        <w:trPr>
          <w:trHeight w:val="1306"/>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4230000590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831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18 154,60</w:t>
            </w:r>
          </w:p>
        </w:tc>
      </w:tr>
      <w:tr w:rsidR="00423C6A" w:rsidRPr="00423C6A" w:rsidTr="00840545">
        <w:tblPrEx>
          <w:tblCellMar>
            <w:top w:w="0" w:type="dxa"/>
            <w:bottom w:w="0" w:type="dxa"/>
          </w:tblCellMar>
        </w:tblPrEx>
        <w:trPr>
          <w:trHeight w:val="1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налога на имущество организаций и земельного налога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4230000590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4 704,00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прочих налогов, сборов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4230000590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иных платежей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4230000590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853</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23 268,96</w:t>
            </w:r>
          </w:p>
        </w:tc>
      </w:tr>
      <w:tr w:rsidR="00423C6A" w:rsidRPr="00423C6A" w:rsidTr="00840545">
        <w:tblPrEx>
          <w:tblCellMar>
            <w:top w:w="0" w:type="dxa"/>
            <w:bottom w:w="0" w:type="dxa"/>
          </w:tblCellMar>
        </w:tblPrEx>
        <w:trPr>
          <w:trHeight w:val="41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Расходы на обеспечение деятельности учреждений по внешкольной работе с детьми за счет платных услуг и безвозмездных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4230000591</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41 550,00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выплаты персоналу учреждений, за исключением фонда оплаты труда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4230000591</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4230000591</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38 550,00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 xml:space="preserve">Организация и обеспечение отдыха и оздоровления детей в части </w:t>
            </w:r>
            <w:proofErr w:type="spellStart"/>
            <w:r w:rsidRPr="00423C6A">
              <w:rPr>
                <w:rFonts w:eastAsiaTheme="minorHAnsi"/>
                <w:color w:val="000000"/>
                <w:sz w:val="18"/>
                <w:szCs w:val="18"/>
              </w:rPr>
              <w:t>софинансирования</w:t>
            </w:r>
            <w:proofErr w:type="spellEnd"/>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43200S1020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43200S1020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Молодежная политика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153 220,00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proofErr w:type="spellStart"/>
            <w:r w:rsidRPr="00423C6A">
              <w:rPr>
                <w:rFonts w:eastAsiaTheme="minorHAnsi"/>
                <w:color w:val="000000"/>
                <w:sz w:val="18"/>
                <w:szCs w:val="18"/>
              </w:rPr>
              <w:t>ОРганизационно-воспитательная</w:t>
            </w:r>
            <w:proofErr w:type="spellEnd"/>
            <w:r w:rsidRPr="00423C6A">
              <w:rPr>
                <w:rFonts w:eastAsiaTheme="minorHAnsi"/>
                <w:color w:val="000000"/>
                <w:sz w:val="18"/>
                <w:szCs w:val="18"/>
              </w:rPr>
              <w:t xml:space="preserve"> работа с молодежью</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4310000590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153 220,00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4310000590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117 680,00</w:t>
            </w:r>
          </w:p>
        </w:tc>
      </w:tr>
      <w:tr w:rsidR="00423C6A" w:rsidRPr="00423C6A" w:rsidTr="00840545">
        <w:tblPrEx>
          <w:tblCellMar>
            <w:top w:w="0" w:type="dxa"/>
            <w:bottom w:w="0" w:type="dxa"/>
          </w:tblCellMar>
        </w:tblPrEx>
        <w:trPr>
          <w:trHeight w:val="285"/>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4310000590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35 540,00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Другие вопросы в области образования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3 721 082,00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Расходы на выплаты по оплате труда работников органов местного самоуправления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745 630,00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572 680,00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172 950,00</w:t>
            </w:r>
          </w:p>
        </w:tc>
      </w:tr>
      <w:tr w:rsidR="00423C6A" w:rsidRPr="00423C6A" w:rsidTr="00840545">
        <w:tblPrEx>
          <w:tblCellMar>
            <w:top w:w="0" w:type="dxa"/>
            <w:bottom w:w="0" w:type="dxa"/>
          </w:tblCellMar>
        </w:tblPrEx>
        <w:trPr>
          <w:trHeight w:val="3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Повышение безопасности дорожного движения на территории Кадыйского муниципального района на 2015-2017 годы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4000020270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2 000,00</w:t>
            </w:r>
          </w:p>
        </w:tc>
      </w:tr>
      <w:tr w:rsidR="00423C6A" w:rsidRPr="00423C6A" w:rsidTr="00840545">
        <w:tblPrEx>
          <w:tblCellMar>
            <w:top w:w="0" w:type="dxa"/>
            <w:bottom w:w="0" w:type="dxa"/>
          </w:tblCellMar>
        </w:tblPrEx>
        <w:trPr>
          <w:trHeight w:val="261"/>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 xml:space="preserve">Прочая закупка товаров, работ и услуг для обеспечения государственных (муниципальных) </w:t>
            </w:r>
            <w:r w:rsidRPr="00423C6A">
              <w:rPr>
                <w:rFonts w:eastAsiaTheme="minorHAnsi"/>
                <w:color w:val="000000"/>
                <w:sz w:val="18"/>
                <w:szCs w:val="18"/>
              </w:rPr>
              <w:lastRenderedPageBreak/>
              <w:t>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lastRenderedPageBreak/>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4000020270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Развитие системы образования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4000020280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97 600,00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выплаты персоналу учреждений, за исключением фонда оплаты труда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4000020280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4000020280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94 600,00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Расходы на обеспечение деятельности методических кабинетов и централизованных бухгалтерий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4520000590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2 875 852,00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4520000590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1 530 661,00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выплаты персоналу учреждений, за исключением фонда оплаты труда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4520000590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5 500,00</w:t>
            </w:r>
          </w:p>
        </w:tc>
      </w:tr>
      <w:tr w:rsidR="00423C6A" w:rsidRPr="00423C6A" w:rsidTr="00840545">
        <w:tblPrEx>
          <w:tblCellMar>
            <w:top w:w="0" w:type="dxa"/>
            <w:bottom w:w="0" w:type="dxa"/>
          </w:tblCellMar>
        </w:tblPrEx>
        <w:trPr>
          <w:trHeight w:val="28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4520000590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553 739,00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4520000590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744 109,00</w:t>
            </w:r>
          </w:p>
        </w:tc>
      </w:tr>
      <w:tr w:rsidR="00423C6A" w:rsidRPr="00423C6A" w:rsidTr="00840545">
        <w:tblPrEx>
          <w:tblCellMar>
            <w:top w:w="0" w:type="dxa"/>
            <w:bottom w:w="0" w:type="dxa"/>
          </w:tblCellMar>
        </w:tblPrEx>
        <w:trPr>
          <w:trHeight w:val="1306"/>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4520000590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831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6 770,00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иных платежей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07</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09</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4520000590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853</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35 073,00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КУЛЬТУРА, КИНЕМАТОГРАФИЯ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10 438 561,00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Культура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8 926 887,00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4000020261</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4000020261</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Развитие культуры и туризма в Кадыйском муниципальном районе на 2016-2020 годы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40000L0140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479 675,00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40000L0140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479 675,00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Обеспечение развития и укрепления материально-технической базы домов культуры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40000L4670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695 917,00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40000L4670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695 917,00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Поддержка отрасли культура (государственная поддержка лучших работников муниципальных учреждений культуры)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40000L519У</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55 000,00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Премии и гранты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40000L519У</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350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55 000,00</w:t>
            </w:r>
          </w:p>
        </w:tc>
      </w:tr>
      <w:tr w:rsidR="00423C6A" w:rsidRPr="00423C6A" w:rsidTr="00840545">
        <w:tblPrEx>
          <w:tblCellMar>
            <w:top w:w="0" w:type="dxa"/>
            <w:bottom w:w="0" w:type="dxa"/>
          </w:tblCellMar>
        </w:tblPrEx>
        <w:trPr>
          <w:trHeight w:val="547"/>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Поддержка отрасли культура (подключение общедоступных библиотек к сети "Интернет" и развитие библиотечного дела с учетом задачи расширения информационных технологий и оцифровки)</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40000L519Ч</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120 000,00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40000L519Ч</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120 000,00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 xml:space="preserve">Организация и обеспечение отдыха и оздоровления детей в части </w:t>
            </w:r>
            <w:proofErr w:type="spellStart"/>
            <w:r w:rsidRPr="00423C6A">
              <w:rPr>
                <w:rFonts w:eastAsiaTheme="minorHAnsi"/>
                <w:color w:val="000000"/>
                <w:sz w:val="18"/>
                <w:szCs w:val="18"/>
              </w:rPr>
              <w:t>софинансирования</w:t>
            </w:r>
            <w:proofErr w:type="spellEnd"/>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43200S1020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89 760,00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43200S1020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89 760,00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Учреждения культуры и мероприятия в сфере культуры и кинематографии</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4400000590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4 048 300,00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4400000590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2 609 852,00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выплаты персоналу учреждений, за исключением фонда оплаты труда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4400000590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3 000,00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4400000590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963 175,00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4400000590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331 000,00</w:t>
            </w:r>
          </w:p>
        </w:tc>
      </w:tr>
      <w:tr w:rsidR="00423C6A" w:rsidRPr="00423C6A" w:rsidTr="00840545">
        <w:tblPrEx>
          <w:tblCellMar>
            <w:top w:w="0" w:type="dxa"/>
            <w:bottom w:w="0" w:type="dxa"/>
          </w:tblCellMar>
        </w:tblPrEx>
        <w:trPr>
          <w:trHeight w:val="1306"/>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4400000590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831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20 541,00</w:t>
            </w:r>
          </w:p>
        </w:tc>
      </w:tr>
      <w:tr w:rsidR="00423C6A" w:rsidRPr="00423C6A" w:rsidTr="00840545">
        <w:tblPrEx>
          <w:tblCellMar>
            <w:top w:w="0" w:type="dxa"/>
            <w:bottom w:w="0" w:type="dxa"/>
          </w:tblCellMar>
        </w:tblPrEx>
        <w:trPr>
          <w:trHeight w:val="88"/>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налога на имущество организаций и земельного налога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4400000590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прочих налогов, сборов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4400000590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15 000,00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иных платежей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4400000590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853</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102 732,00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 xml:space="preserve">Расходы на обеспечение деятельности учреждений культуры за счет платных услуг и безвозмездных поступлений </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4400000591</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104 040,00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4400000591</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24 500,00</w:t>
            </w:r>
          </w:p>
        </w:tc>
      </w:tr>
      <w:tr w:rsidR="00423C6A" w:rsidRPr="00423C6A" w:rsidTr="00840545">
        <w:tblPrEx>
          <w:tblCellMar>
            <w:top w:w="0" w:type="dxa"/>
            <w:bottom w:w="0" w:type="dxa"/>
          </w:tblCellMar>
        </w:tblPrEx>
        <w:trPr>
          <w:trHeight w:val="378"/>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4400000591</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7 400,00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4400000591</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72 140,00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Музеи и постоянные выставки</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4410000590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1 281 760,00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4410000590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671 657,00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выплаты персоналу учреждений, за исключением фонда оплаты труда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4410000590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2 000,00</w:t>
            </w:r>
          </w:p>
        </w:tc>
      </w:tr>
      <w:tr w:rsidR="00423C6A" w:rsidRPr="00423C6A" w:rsidTr="00840545">
        <w:tblPrEx>
          <w:tblCellMar>
            <w:top w:w="0" w:type="dxa"/>
            <w:bottom w:w="0" w:type="dxa"/>
          </w:tblCellMar>
        </w:tblPrEx>
        <w:trPr>
          <w:trHeight w:val="238"/>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4410000590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397 811,00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4410000590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187 800,00</w:t>
            </w:r>
          </w:p>
        </w:tc>
      </w:tr>
      <w:tr w:rsidR="00423C6A" w:rsidRPr="00423C6A" w:rsidTr="00840545">
        <w:tblPrEx>
          <w:tblCellMar>
            <w:top w:w="0" w:type="dxa"/>
            <w:bottom w:w="0" w:type="dxa"/>
          </w:tblCellMar>
        </w:tblPrEx>
        <w:trPr>
          <w:trHeight w:val="1306"/>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4410000590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831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10 965,00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прочих налогов, сборов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4410000590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иных платежей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4410000590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853</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10 527,00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 xml:space="preserve">Расходы на обеспечение деятельности музеев и постоянных выставок за </w:t>
            </w:r>
            <w:proofErr w:type="spellStart"/>
            <w:r w:rsidRPr="00423C6A">
              <w:rPr>
                <w:rFonts w:eastAsiaTheme="minorHAnsi"/>
                <w:color w:val="000000"/>
                <w:sz w:val="18"/>
                <w:szCs w:val="18"/>
              </w:rPr>
              <w:t>сче</w:t>
            </w:r>
            <w:proofErr w:type="spellEnd"/>
            <w:r w:rsidRPr="00423C6A">
              <w:rPr>
                <w:rFonts w:eastAsiaTheme="minorHAnsi"/>
                <w:color w:val="000000"/>
                <w:sz w:val="18"/>
                <w:szCs w:val="18"/>
              </w:rPr>
              <w:t xml:space="preserve"> платных услуг и безвозмездных поступлений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4410000591</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20 000,00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4410000591</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20 000,00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Библиотеки</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2 027 435,00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1 057 880,00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выплаты персоналу учреждений, за исключением фонда оплаты труда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2 000,00</w:t>
            </w:r>
          </w:p>
        </w:tc>
      </w:tr>
      <w:tr w:rsidR="00423C6A" w:rsidRPr="00423C6A" w:rsidTr="00840545">
        <w:tblPrEx>
          <w:tblCellMar>
            <w:top w:w="0" w:type="dxa"/>
            <w:bottom w:w="0" w:type="dxa"/>
          </w:tblCellMar>
        </w:tblPrEx>
        <w:trPr>
          <w:trHeight w:val="387"/>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748 460,00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183 600,00</w:t>
            </w:r>
          </w:p>
        </w:tc>
      </w:tr>
      <w:tr w:rsidR="00423C6A" w:rsidRPr="00423C6A" w:rsidTr="00840545">
        <w:tblPrEx>
          <w:tblCellMar>
            <w:top w:w="0" w:type="dxa"/>
            <w:bottom w:w="0" w:type="dxa"/>
          </w:tblCellMar>
        </w:tblPrEx>
        <w:trPr>
          <w:trHeight w:val="1306"/>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831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7 000,00</w:t>
            </w:r>
          </w:p>
        </w:tc>
      </w:tr>
      <w:tr w:rsidR="00423C6A" w:rsidRPr="00423C6A" w:rsidTr="00840545">
        <w:tblPrEx>
          <w:tblCellMar>
            <w:top w:w="0" w:type="dxa"/>
            <w:bottom w:w="0" w:type="dxa"/>
          </w:tblCellMar>
        </w:tblPrEx>
        <w:trPr>
          <w:trHeight w:val="65"/>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840545" w:rsidRDefault="00423C6A">
            <w:pPr>
              <w:autoSpaceDE w:val="0"/>
              <w:autoSpaceDN w:val="0"/>
              <w:adjustRightInd w:val="0"/>
              <w:jc w:val="left"/>
              <w:rPr>
                <w:rFonts w:eastAsiaTheme="minorHAnsi"/>
                <w:color w:val="000000"/>
                <w:sz w:val="18"/>
                <w:szCs w:val="18"/>
              </w:rPr>
            </w:pPr>
            <w:r w:rsidRPr="00840545">
              <w:rPr>
                <w:rFonts w:eastAsiaTheme="minorHAnsi"/>
                <w:color w:val="000000"/>
                <w:sz w:val="18"/>
                <w:szCs w:val="18"/>
              </w:rPr>
              <w:t>Уплата налога на имущество организаций и земельного налога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840545" w:rsidRDefault="00423C6A">
            <w:pPr>
              <w:autoSpaceDE w:val="0"/>
              <w:autoSpaceDN w:val="0"/>
              <w:adjustRightInd w:val="0"/>
              <w:jc w:val="left"/>
              <w:rPr>
                <w:rFonts w:eastAsiaTheme="minorHAnsi"/>
                <w:color w:val="000000"/>
                <w:sz w:val="18"/>
                <w:szCs w:val="18"/>
              </w:rPr>
            </w:pPr>
            <w:r w:rsidRPr="00840545">
              <w:rPr>
                <w:rFonts w:eastAsiaTheme="minorHAnsi"/>
                <w:color w:val="000000"/>
                <w:sz w:val="18"/>
                <w:szCs w:val="18"/>
              </w:rPr>
              <w:t>Уплата прочих налогов, сборов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иных платежей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4420000590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853</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26 495,00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Другие вопросы в области культуры, кинематографии</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1 511 674,00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Расходы на выплаты по оплате труда работников органов местного самоуправления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720 600,00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550 538,00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выплаты персоналу государственных (муниципальных) органов, за исключением фонда оплаты труда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4 000,00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0050000110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166 062,00</w:t>
            </w:r>
          </w:p>
        </w:tc>
      </w:tr>
      <w:tr w:rsidR="00423C6A" w:rsidRPr="00423C6A" w:rsidTr="00840545">
        <w:tblPrEx>
          <w:tblCellMar>
            <w:top w:w="0" w:type="dxa"/>
            <w:bottom w:w="0" w:type="dxa"/>
          </w:tblCellMar>
        </w:tblPrEx>
        <w:trPr>
          <w:trHeight w:val="10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 xml:space="preserve"> Расходы на обеспечение функций органов местного самоуправления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0050000190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3 200,00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иных платежей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0050000190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853</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3 200,00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Развитие культуры и туризма в Кадыйском муниципальном районе на 2016-2020 годы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40000L0140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123 000,00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40000L0140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123 000,00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Расходы на обеспечение деятельности методических кабинетов и централизованных бухгалтерий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4520000590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664 874,00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Фонд оплаты труда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4520000590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213 025,00</w:t>
            </w:r>
          </w:p>
        </w:tc>
      </w:tr>
      <w:tr w:rsidR="00423C6A" w:rsidRPr="00423C6A" w:rsidTr="00840545">
        <w:tblPrEx>
          <w:tblCellMar>
            <w:top w:w="0" w:type="dxa"/>
            <w:bottom w:w="0" w:type="dxa"/>
          </w:tblCellMar>
        </w:tblPrEx>
        <w:trPr>
          <w:trHeight w:val="318"/>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4520000590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119</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80 334,00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4520000590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369 400,00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Уплата иных платежей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08</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04</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4520000590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853</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2 115,00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СОЦИАЛЬНАЯ ПОЛИТИКА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1 330 578,00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Пенсионное обеспечение</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199 900,00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Муниципальные доплаты к пенсиям</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5020082020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199 900,00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пенсии, социальные доплаты к пенсиям</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5020082020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312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199 900,00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Социальное обеспечение населения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1 130 678,00</w:t>
            </w:r>
          </w:p>
        </w:tc>
      </w:tr>
      <w:tr w:rsidR="00423C6A" w:rsidRPr="00423C6A" w:rsidTr="00840545">
        <w:tblPrEx>
          <w:tblCellMar>
            <w:top w:w="0" w:type="dxa"/>
            <w:bottom w:w="0" w:type="dxa"/>
          </w:tblCellMar>
        </w:tblPrEx>
        <w:trPr>
          <w:trHeight w:val="38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Устойчивое развитие сельских территорий Кадыйского муниципального района на 2014-2017 годы и на период до 2020 года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40000L5760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33 476,00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Субсидии гражданам на приобретение жилья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40000L5760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322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33 476,00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5020072230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132 800,00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Пособия, компенсации, меры социальной поддержки по публичным нормативным обязательствам</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5020072230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313</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132 800,00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Социальная поддержка населения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5020082030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132 000,00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Пособия, компенсации, меры социальной поддержки по публичным нормативным обязательствам</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5020082030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313</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48 000,00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выплаты населению</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5020082030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360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84 000,00</w:t>
            </w:r>
          </w:p>
        </w:tc>
      </w:tr>
      <w:tr w:rsidR="00423C6A" w:rsidRPr="00423C6A" w:rsidTr="00840545">
        <w:tblPrEx>
          <w:tblCellMar>
            <w:top w:w="0" w:type="dxa"/>
            <w:bottom w:w="0" w:type="dxa"/>
          </w:tblCellMar>
        </w:tblPrEx>
        <w:trPr>
          <w:trHeight w:val="19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Реализация мероприятий по обеспечению жильем молодых семей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62700L4970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832 402,00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Субсидии гражданам на приобретение жилья</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10</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62700L4970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322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832 402,00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ФИЗИЧЕСКАЯ КУЛЬТУРА И СПОРТ</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185 000,00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Физическая культура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185 000,00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Развитие физической культуры и спорта в Кадыйском районе на 2016-2020 годы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40000L4953</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185 000,00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выплаты персоналу учреждений, за исключением фонда оплаты труда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40000L4953</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112</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1 700,00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Прочая закупка товаров, работ и услуг для обеспечения государственных (муниципальных) нужд</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11</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40000L4953</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244</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183 300,00</w:t>
            </w:r>
          </w:p>
        </w:tc>
      </w:tr>
      <w:tr w:rsidR="00423C6A" w:rsidRPr="00423C6A" w:rsidTr="00840545">
        <w:tblPrEx>
          <w:tblCellMar>
            <w:top w:w="0" w:type="dxa"/>
            <w:bottom w:w="0" w:type="dxa"/>
          </w:tblCellMar>
        </w:tblPrEx>
        <w:trPr>
          <w:trHeight w:val="43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ОБСЛУЖИВАНИЕ ГОСУДАРСТВЕННОГО И МУНИЦИПАЛЬНОГО ДОЛГА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1 100 000,00</w:t>
            </w:r>
          </w:p>
        </w:tc>
      </w:tr>
      <w:tr w:rsidR="00423C6A" w:rsidRPr="00423C6A" w:rsidTr="00840545">
        <w:tblPrEx>
          <w:tblCellMar>
            <w:top w:w="0" w:type="dxa"/>
            <w:bottom w:w="0" w:type="dxa"/>
          </w:tblCellMar>
        </w:tblPrEx>
        <w:trPr>
          <w:trHeight w:val="144"/>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Обслуживание государственного внутреннего и муниципального долга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1 100 000,00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Процентные платежи по муниципальному долгу</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0650020120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704 331,00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Обслуживание муниципального долга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0650020120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730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704 331,00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Процентные платежи по муниципальному долгу</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4010220120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395 669,00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Обслуживание муниципального долга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13</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4010220120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730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395 669,00</w:t>
            </w:r>
          </w:p>
        </w:tc>
      </w:tr>
      <w:tr w:rsidR="00423C6A" w:rsidRPr="00423C6A" w:rsidTr="00840545">
        <w:tblPrEx>
          <w:tblCellMar>
            <w:top w:w="0" w:type="dxa"/>
            <w:bottom w:w="0" w:type="dxa"/>
          </w:tblCellMar>
        </w:tblPrEx>
        <w:trPr>
          <w:trHeight w:val="653"/>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МЕЖБЮДЖЕТНЫЕ ТРАНСФЕРТЫ ОБЩЕГО ХАРАКТЕРА БЮДЖЕТАМ БЮДЖЕТНОЙ СИСТЕМЫ РОССИЙСКОЙ ФЕДЕРАЦИИ</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9 100 000,00</w:t>
            </w:r>
          </w:p>
        </w:tc>
      </w:tr>
      <w:tr w:rsidR="00423C6A" w:rsidRPr="00423C6A" w:rsidTr="00840545">
        <w:tblPrEx>
          <w:tblCellMar>
            <w:top w:w="0" w:type="dxa"/>
            <w:bottom w:w="0" w:type="dxa"/>
          </w:tblCellMar>
        </w:tblPrEx>
        <w:trPr>
          <w:trHeight w:val="397"/>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4 918 000,00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Дотация на выравнивание бюджетной обеспеченности</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4010170010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4 918 000,00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Дотации на выравнивание бюджетной обеспеченности</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01</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4010170010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511</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4 918 000,00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Прочие межбюджетные трансферты общего характера</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0000000000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4 182 000,00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6"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межбюджетные трансферты</w:t>
            </w:r>
          </w:p>
        </w:tc>
        <w:tc>
          <w:tcPr>
            <w:tcW w:w="993"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14</w:t>
            </w:r>
          </w:p>
        </w:tc>
        <w:tc>
          <w:tcPr>
            <w:tcW w:w="1085"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4010173010</w:t>
            </w:r>
          </w:p>
        </w:tc>
        <w:tc>
          <w:tcPr>
            <w:tcW w:w="1436" w:type="dxa"/>
            <w:tcBorders>
              <w:top w:val="single" w:sz="6" w:space="0" w:color="000000"/>
              <w:left w:val="single" w:sz="6" w:space="0" w:color="000000"/>
              <w:bottom w:val="single" w:sz="6"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000</w:t>
            </w:r>
          </w:p>
        </w:tc>
        <w:tc>
          <w:tcPr>
            <w:tcW w:w="1134" w:type="dxa"/>
            <w:tcBorders>
              <w:top w:val="single" w:sz="6" w:space="0" w:color="000000"/>
              <w:left w:val="single" w:sz="6" w:space="0" w:color="000000"/>
              <w:bottom w:val="single" w:sz="6"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4 182 000,00</w:t>
            </w:r>
          </w:p>
        </w:tc>
      </w:tr>
      <w:tr w:rsidR="00423C6A" w:rsidRPr="00423C6A" w:rsidTr="00840545">
        <w:tblPrEx>
          <w:tblCellMar>
            <w:top w:w="0" w:type="dxa"/>
            <w:bottom w:w="0" w:type="dxa"/>
          </w:tblCellMar>
        </w:tblPrEx>
        <w:trPr>
          <w:trHeight w:val="23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color w:val="000000"/>
                <w:sz w:val="16"/>
                <w:szCs w:val="16"/>
              </w:rPr>
            </w:pPr>
          </w:p>
        </w:tc>
        <w:tc>
          <w:tcPr>
            <w:tcW w:w="3918" w:type="dxa"/>
            <w:tcBorders>
              <w:top w:val="single" w:sz="6" w:space="0" w:color="000000"/>
              <w:left w:val="single" w:sz="12" w:space="0" w:color="000000"/>
              <w:bottom w:val="single" w:sz="12" w:space="0" w:color="000000"/>
              <w:right w:val="single" w:sz="6" w:space="0" w:color="000000"/>
            </w:tcBorders>
          </w:tcPr>
          <w:p w:rsidR="00423C6A" w:rsidRPr="00423C6A" w:rsidRDefault="00423C6A">
            <w:pPr>
              <w:autoSpaceDE w:val="0"/>
              <w:autoSpaceDN w:val="0"/>
              <w:adjustRightInd w:val="0"/>
              <w:jc w:val="left"/>
              <w:rPr>
                <w:rFonts w:eastAsiaTheme="minorHAnsi"/>
                <w:color w:val="000000"/>
                <w:sz w:val="18"/>
                <w:szCs w:val="18"/>
              </w:rPr>
            </w:pPr>
            <w:r w:rsidRPr="00423C6A">
              <w:rPr>
                <w:rFonts w:eastAsiaTheme="minorHAnsi"/>
                <w:color w:val="000000"/>
                <w:sz w:val="18"/>
                <w:szCs w:val="18"/>
              </w:rPr>
              <w:t>Иные межбюджетные трансферты</w:t>
            </w:r>
          </w:p>
        </w:tc>
        <w:tc>
          <w:tcPr>
            <w:tcW w:w="993" w:type="dxa"/>
            <w:tcBorders>
              <w:top w:val="single" w:sz="6" w:space="0" w:color="000000"/>
              <w:left w:val="single" w:sz="6" w:space="0" w:color="000000"/>
              <w:bottom w:val="single" w:sz="12"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14</w:t>
            </w:r>
          </w:p>
        </w:tc>
        <w:tc>
          <w:tcPr>
            <w:tcW w:w="1085" w:type="dxa"/>
            <w:tcBorders>
              <w:top w:val="single" w:sz="6" w:space="0" w:color="000000"/>
              <w:left w:val="single" w:sz="6" w:space="0" w:color="000000"/>
              <w:bottom w:val="single" w:sz="12"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03</w:t>
            </w:r>
          </w:p>
        </w:tc>
        <w:tc>
          <w:tcPr>
            <w:tcW w:w="1731" w:type="dxa"/>
            <w:tcBorders>
              <w:top w:val="single" w:sz="6" w:space="0" w:color="000000"/>
              <w:left w:val="single" w:sz="6" w:space="0" w:color="000000"/>
              <w:bottom w:val="single" w:sz="12"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4010173010</w:t>
            </w:r>
          </w:p>
        </w:tc>
        <w:tc>
          <w:tcPr>
            <w:tcW w:w="1436" w:type="dxa"/>
            <w:tcBorders>
              <w:top w:val="single" w:sz="6" w:space="0" w:color="000000"/>
              <w:left w:val="single" w:sz="6" w:space="0" w:color="000000"/>
              <w:bottom w:val="single" w:sz="12" w:space="0" w:color="000000"/>
              <w:right w:val="single" w:sz="6"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540</w:t>
            </w:r>
          </w:p>
        </w:tc>
        <w:tc>
          <w:tcPr>
            <w:tcW w:w="1134" w:type="dxa"/>
            <w:tcBorders>
              <w:top w:val="single" w:sz="6" w:space="0" w:color="000000"/>
              <w:left w:val="single" w:sz="6" w:space="0" w:color="000000"/>
              <w:bottom w:val="single" w:sz="12" w:space="0" w:color="000000"/>
              <w:right w:val="single" w:sz="12" w:space="0" w:color="000000"/>
            </w:tcBorders>
          </w:tcPr>
          <w:p w:rsidR="00423C6A" w:rsidRPr="00423C6A" w:rsidRDefault="00423C6A">
            <w:pPr>
              <w:autoSpaceDE w:val="0"/>
              <w:autoSpaceDN w:val="0"/>
              <w:adjustRightInd w:val="0"/>
              <w:jc w:val="right"/>
              <w:rPr>
                <w:rFonts w:eastAsiaTheme="minorHAnsi"/>
                <w:color w:val="000000"/>
                <w:sz w:val="18"/>
                <w:szCs w:val="18"/>
              </w:rPr>
            </w:pPr>
            <w:r w:rsidRPr="00423C6A">
              <w:rPr>
                <w:rFonts w:eastAsiaTheme="minorHAnsi"/>
                <w:color w:val="000000"/>
                <w:sz w:val="18"/>
                <w:szCs w:val="18"/>
              </w:rPr>
              <w:t>4 182 000,00</w:t>
            </w:r>
          </w:p>
        </w:tc>
      </w:tr>
      <w:tr w:rsidR="00423C6A" w:rsidRPr="00423C6A" w:rsidTr="00840545">
        <w:tblPrEx>
          <w:tblCellMar>
            <w:top w:w="0" w:type="dxa"/>
            <w:bottom w:w="0" w:type="dxa"/>
          </w:tblCellMar>
        </w:tblPrEx>
        <w:trPr>
          <w:trHeight w:val="50"/>
        </w:trPr>
        <w:tc>
          <w:tcPr>
            <w:tcW w:w="223" w:type="dxa"/>
            <w:tcBorders>
              <w:top w:val="nil"/>
              <w:left w:val="nil"/>
              <w:bottom w:val="nil"/>
              <w:right w:val="single" w:sz="12" w:space="0" w:color="000000"/>
            </w:tcBorders>
          </w:tcPr>
          <w:p w:rsidR="00423C6A" w:rsidRPr="00423C6A" w:rsidRDefault="00423C6A">
            <w:pPr>
              <w:autoSpaceDE w:val="0"/>
              <w:autoSpaceDN w:val="0"/>
              <w:adjustRightInd w:val="0"/>
              <w:jc w:val="right"/>
              <w:rPr>
                <w:rFonts w:eastAsiaTheme="minorHAnsi"/>
                <w:b/>
                <w:bCs/>
                <w:color w:val="000000"/>
                <w:sz w:val="16"/>
                <w:szCs w:val="16"/>
              </w:rPr>
            </w:pPr>
          </w:p>
        </w:tc>
        <w:tc>
          <w:tcPr>
            <w:tcW w:w="3918" w:type="dxa"/>
            <w:tcBorders>
              <w:top w:val="single" w:sz="12" w:space="0" w:color="000000"/>
              <w:left w:val="single" w:sz="12" w:space="0" w:color="000000"/>
              <w:bottom w:val="single" w:sz="12" w:space="0" w:color="000000"/>
              <w:right w:val="nil"/>
            </w:tcBorders>
          </w:tcPr>
          <w:p w:rsidR="00423C6A" w:rsidRPr="00423C6A" w:rsidRDefault="00423C6A">
            <w:pPr>
              <w:autoSpaceDE w:val="0"/>
              <w:autoSpaceDN w:val="0"/>
              <w:adjustRightInd w:val="0"/>
              <w:jc w:val="left"/>
              <w:rPr>
                <w:rFonts w:eastAsiaTheme="minorHAnsi"/>
                <w:b/>
                <w:bCs/>
                <w:color w:val="000000"/>
                <w:sz w:val="18"/>
                <w:szCs w:val="18"/>
              </w:rPr>
            </w:pPr>
            <w:r w:rsidRPr="00423C6A">
              <w:rPr>
                <w:rFonts w:eastAsiaTheme="minorHAnsi"/>
                <w:b/>
                <w:bCs/>
                <w:color w:val="000000"/>
                <w:sz w:val="18"/>
                <w:szCs w:val="18"/>
              </w:rPr>
              <w:t>ИТОГО:</w:t>
            </w:r>
          </w:p>
        </w:tc>
        <w:tc>
          <w:tcPr>
            <w:tcW w:w="993" w:type="dxa"/>
            <w:tcBorders>
              <w:top w:val="single" w:sz="12" w:space="0" w:color="000000"/>
              <w:left w:val="nil"/>
              <w:bottom w:val="single" w:sz="12" w:space="0" w:color="000000"/>
              <w:right w:val="nil"/>
            </w:tcBorders>
          </w:tcPr>
          <w:p w:rsidR="00423C6A" w:rsidRPr="00423C6A" w:rsidRDefault="00423C6A">
            <w:pPr>
              <w:autoSpaceDE w:val="0"/>
              <w:autoSpaceDN w:val="0"/>
              <w:adjustRightInd w:val="0"/>
              <w:jc w:val="right"/>
              <w:rPr>
                <w:rFonts w:eastAsiaTheme="minorHAnsi"/>
                <w:b/>
                <w:bCs/>
                <w:color w:val="000000"/>
                <w:sz w:val="18"/>
                <w:szCs w:val="18"/>
              </w:rPr>
            </w:pPr>
          </w:p>
        </w:tc>
        <w:tc>
          <w:tcPr>
            <w:tcW w:w="1085" w:type="dxa"/>
            <w:tcBorders>
              <w:top w:val="single" w:sz="12" w:space="0" w:color="000000"/>
              <w:left w:val="nil"/>
              <w:bottom w:val="single" w:sz="12" w:space="0" w:color="000000"/>
              <w:right w:val="nil"/>
            </w:tcBorders>
          </w:tcPr>
          <w:p w:rsidR="00423C6A" w:rsidRPr="00423C6A" w:rsidRDefault="00423C6A">
            <w:pPr>
              <w:autoSpaceDE w:val="0"/>
              <w:autoSpaceDN w:val="0"/>
              <w:adjustRightInd w:val="0"/>
              <w:jc w:val="right"/>
              <w:rPr>
                <w:rFonts w:eastAsiaTheme="minorHAnsi"/>
                <w:b/>
                <w:bCs/>
                <w:color w:val="000000"/>
                <w:sz w:val="18"/>
                <w:szCs w:val="18"/>
              </w:rPr>
            </w:pPr>
          </w:p>
        </w:tc>
        <w:tc>
          <w:tcPr>
            <w:tcW w:w="1731" w:type="dxa"/>
            <w:tcBorders>
              <w:top w:val="single" w:sz="12" w:space="0" w:color="000000"/>
              <w:left w:val="nil"/>
              <w:bottom w:val="single" w:sz="12" w:space="0" w:color="000000"/>
              <w:right w:val="nil"/>
            </w:tcBorders>
          </w:tcPr>
          <w:p w:rsidR="00423C6A" w:rsidRPr="00423C6A" w:rsidRDefault="00423C6A">
            <w:pPr>
              <w:autoSpaceDE w:val="0"/>
              <w:autoSpaceDN w:val="0"/>
              <w:adjustRightInd w:val="0"/>
              <w:jc w:val="right"/>
              <w:rPr>
                <w:rFonts w:eastAsiaTheme="minorHAnsi"/>
                <w:b/>
                <w:bCs/>
                <w:color w:val="000000"/>
                <w:sz w:val="18"/>
                <w:szCs w:val="18"/>
              </w:rPr>
            </w:pPr>
          </w:p>
        </w:tc>
        <w:tc>
          <w:tcPr>
            <w:tcW w:w="1436" w:type="dxa"/>
            <w:tcBorders>
              <w:top w:val="single" w:sz="12" w:space="0" w:color="000000"/>
              <w:left w:val="nil"/>
              <w:bottom w:val="single" w:sz="12" w:space="0" w:color="000000"/>
              <w:right w:val="single" w:sz="6" w:space="0" w:color="000000"/>
            </w:tcBorders>
          </w:tcPr>
          <w:p w:rsidR="00423C6A" w:rsidRPr="00423C6A" w:rsidRDefault="00423C6A">
            <w:pPr>
              <w:autoSpaceDE w:val="0"/>
              <w:autoSpaceDN w:val="0"/>
              <w:adjustRightInd w:val="0"/>
              <w:jc w:val="right"/>
              <w:rPr>
                <w:rFonts w:eastAsiaTheme="minorHAnsi"/>
                <w:b/>
                <w:bCs/>
                <w:color w:val="000000"/>
                <w:sz w:val="18"/>
                <w:szCs w:val="18"/>
              </w:rPr>
            </w:pPr>
          </w:p>
        </w:tc>
        <w:tc>
          <w:tcPr>
            <w:tcW w:w="1134" w:type="dxa"/>
            <w:tcBorders>
              <w:top w:val="single" w:sz="12" w:space="0" w:color="000000"/>
              <w:left w:val="single" w:sz="6" w:space="0" w:color="000000"/>
              <w:bottom w:val="single" w:sz="12" w:space="0" w:color="000000"/>
              <w:right w:val="single" w:sz="12" w:space="0" w:color="000000"/>
            </w:tcBorders>
          </w:tcPr>
          <w:p w:rsidR="00423C6A" w:rsidRPr="00423C6A" w:rsidRDefault="00423C6A">
            <w:pPr>
              <w:autoSpaceDE w:val="0"/>
              <w:autoSpaceDN w:val="0"/>
              <w:adjustRightInd w:val="0"/>
              <w:jc w:val="right"/>
              <w:rPr>
                <w:rFonts w:eastAsiaTheme="minorHAnsi"/>
                <w:b/>
                <w:bCs/>
                <w:color w:val="000000"/>
                <w:sz w:val="18"/>
                <w:szCs w:val="18"/>
              </w:rPr>
            </w:pPr>
            <w:r w:rsidRPr="00423C6A">
              <w:rPr>
                <w:rFonts w:eastAsiaTheme="minorHAnsi"/>
                <w:b/>
                <w:bCs/>
                <w:color w:val="000000"/>
                <w:sz w:val="18"/>
                <w:szCs w:val="18"/>
              </w:rPr>
              <w:t>156 561 492,00</w:t>
            </w:r>
          </w:p>
        </w:tc>
      </w:tr>
    </w:tbl>
    <w:p w:rsidR="00411506" w:rsidRDefault="00411506"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pPr>
    </w:p>
    <w:p w:rsidR="00840545" w:rsidRDefault="00840545" w:rsidP="00423C6A">
      <w:pPr>
        <w:rPr>
          <w:sz w:val="20"/>
          <w:szCs w:val="20"/>
        </w:rPr>
        <w:sectPr w:rsidR="00840545" w:rsidSect="00840545">
          <w:pgSz w:w="11906" w:h="16838"/>
          <w:pgMar w:top="568" w:right="850" w:bottom="568" w:left="851" w:header="708" w:footer="708" w:gutter="0"/>
          <w:cols w:space="708"/>
          <w:docGrid w:linePitch="360"/>
        </w:sectPr>
      </w:pPr>
    </w:p>
    <w:tbl>
      <w:tblPr>
        <w:tblW w:w="15309" w:type="dxa"/>
        <w:tblInd w:w="30" w:type="dxa"/>
        <w:tblLayout w:type="fixed"/>
        <w:tblCellMar>
          <w:left w:w="30" w:type="dxa"/>
          <w:right w:w="30" w:type="dxa"/>
        </w:tblCellMar>
        <w:tblLook w:val="0000"/>
      </w:tblPr>
      <w:tblGrid>
        <w:gridCol w:w="2694"/>
        <w:gridCol w:w="1560"/>
        <w:gridCol w:w="1416"/>
        <w:gridCol w:w="1134"/>
        <w:gridCol w:w="1418"/>
        <w:gridCol w:w="1559"/>
        <w:gridCol w:w="1701"/>
        <w:gridCol w:w="1276"/>
        <w:gridCol w:w="1135"/>
        <w:gridCol w:w="1416"/>
      </w:tblGrid>
      <w:tr w:rsidR="00676934" w:rsidRPr="0048255B" w:rsidTr="001E5546">
        <w:tblPrEx>
          <w:tblCellMar>
            <w:top w:w="0" w:type="dxa"/>
            <w:bottom w:w="0" w:type="dxa"/>
          </w:tblCellMar>
        </w:tblPrEx>
        <w:trPr>
          <w:trHeight w:val="751"/>
        </w:trPr>
        <w:tc>
          <w:tcPr>
            <w:tcW w:w="15309" w:type="dxa"/>
            <w:gridSpan w:val="10"/>
            <w:tcBorders>
              <w:top w:val="single" w:sz="2" w:space="0" w:color="000000"/>
              <w:left w:val="single" w:sz="2" w:space="0" w:color="000000"/>
              <w:right w:val="single" w:sz="2" w:space="0" w:color="000000"/>
            </w:tcBorders>
          </w:tcPr>
          <w:p w:rsidR="00676934" w:rsidRPr="0048255B" w:rsidRDefault="00676934" w:rsidP="00F30F4C">
            <w:pPr>
              <w:autoSpaceDE w:val="0"/>
              <w:autoSpaceDN w:val="0"/>
              <w:adjustRightInd w:val="0"/>
              <w:jc w:val="right"/>
              <w:rPr>
                <w:color w:val="000000"/>
                <w:sz w:val="20"/>
                <w:szCs w:val="20"/>
              </w:rPr>
            </w:pPr>
            <w:r w:rsidRPr="0048255B">
              <w:rPr>
                <w:color w:val="000000"/>
                <w:sz w:val="20"/>
                <w:szCs w:val="20"/>
              </w:rPr>
              <w:lastRenderedPageBreak/>
              <w:t>Приложение 3</w:t>
            </w:r>
          </w:p>
          <w:p w:rsidR="00676934" w:rsidRPr="0048255B" w:rsidRDefault="00676934" w:rsidP="00F30F4C">
            <w:pPr>
              <w:autoSpaceDE w:val="0"/>
              <w:autoSpaceDN w:val="0"/>
              <w:adjustRightInd w:val="0"/>
              <w:jc w:val="right"/>
              <w:rPr>
                <w:color w:val="000000"/>
                <w:sz w:val="20"/>
                <w:szCs w:val="20"/>
              </w:rPr>
            </w:pPr>
            <w:r w:rsidRPr="0048255B">
              <w:rPr>
                <w:color w:val="000000"/>
                <w:sz w:val="20"/>
                <w:szCs w:val="20"/>
              </w:rPr>
              <w:t>к решению Собрания депутатов</w:t>
            </w:r>
          </w:p>
          <w:p w:rsidR="00676934" w:rsidRPr="0048255B" w:rsidRDefault="00676934" w:rsidP="00F30F4C">
            <w:pPr>
              <w:autoSpaceDE w:val="0"/>
              <w:autoSpaceDN w:val="0"/>
              <w:adjustRightInd w:val="0"/>
              <w:jc w:val="right"/>
              <w:rPr>
                <w:color w:val="000000"/>
                <w:sz w:val="20"/>
                <w:szCs w:val="20"/>
              </w:rPr>
            </w:pPr>
            <w:r w:rsidRPr="0048255B">
              <w:rPr>
                <w:color w:val="000000"/>
                <w:sz w:val="20"/>
                <w:szCs w:val="20"/>
              </w:rPr>
              <w:t>№</w:t>
            </w:r>
            <w:r>
              <w:rPr>
                <w:color w:val="000000"/>
                <w:sz w:val="20"/>
                <w:szCs w:val="20"/>
              </w:rPr>
              <w:t xml:space="preserve">  425 </w:t>
            </w:r>
            <w:r w:rsidRPr="0048255B">
              <w:rPr>
                <w:color w:val="000000"/>
                <w:sz w:val="20"/>
                <w:szCs w:val="20"/>
              </w:rPr>
              <w:t xml:space="preserve">  от 30 апреля 2020 года</w:t>
            </w:r>
          </w:p>
        </w:tc>
      </w:tr>
      <w:tr w:rsidR="00840545" w:rsidRPr="0048255B" w:rsidTr="00840545">
        <w:tblPrEx>
          <w:tblCellMar>
            <w:top w:w="0" w:type="dxa"/>
            <w:bottom w:w="0" w:type="dxa"/>
          </w:tblCellMar>
        </w:tblPrEx>
        <w:trPr>
          <w:trHeight w:val="518"/>
        </w:trPr>
        <w:tc>
          <w:tcPr>
            <w:tcW w:w="15309" w:type="dxa"/>
            <w:gridSpan w:val="10"/>
            <w:tcBorders>
              <w:top w:val="single" w:sz="2" w:space="0" w:color="000000"/>
              <w:left w:val="single" w:sz="2" w:space="0" w:color="000000"/>
              <w:bottom w:val="single" w:sz="2" w:space="0" w:color="000000"/>
              <w:right w:val="single" w:sz="2" w:space="0" w:color="000000"/>
            </w:tcBorders>
          </w:tcPr>
          <w:p w:rsidR="00840545" w:rsidRPr="0048255B" w:rsidRDefault="00840545" w:rsidP="00F30F4C">
            <w:pPr>
              <w:autoSpaceDE w:val="0"/>
              <w:autoSpaceDN w:val="0"/>
              <w:adjustRightInd w:val="0"/>
              <w:jc w:val="center"/>
              <w:rPr>
                <w:b/>
                <w:bCs/>
                <w:color w:val="000000"/>
                <w:sz w:val="20"/>
                <w:szCs w:val="20"/>
              </w:rPr>
            </w:pPr>
            <w:r w:rsidRPr="0048255B">
              <w:rPr>
                <w:b/>
                <w:bCs/>
                <w:color w:val="000000"/>
                <w:sz w:val="20"/>
                <w:szCs w:val="20"/>
              </w:rPr>
              <w:t>Свод межбюджетных трансфертов, передаваемых из бюджетов городского и сельских поселений бюджету муниципального района              по передаваемым полномочиям на 2020 год</w:t>
            </w:r>
          </w:p>
        </w:tc>
      </w:tr>
      <w:tr w:rsidR="00840545" w:rsidRPr="0048255B" w:rsidTr="00676934">
        <w:tblPrEx>
          <w:tblCellMar>
            <w:top w:w="0" w:type="dxa"/>
            <w:bottom w:w="0" w:type="dxa"/>
          </w:tblCellMar>
        </w:tblPrEx>
        <w:trPr>
          <w:trHeight w:val="133"/>
        </w:trPr>
        <w:tc>
          <w:tcPr>
            <w:tcW w:w="2694" w:type="dxa"/>
            <w:tcBorders>
              <w:top w:val="single" w:sz="2" w:space="0" w:color="000000"/>
              <w:left w:val="single" w:sz="2" w:space="0" w:color="000000"/>
              <w:bottom w:val="single" w:sz="6" w:space="0" w:color="000000"/>
              <w:right w:val="single" w:sz="2"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560" w:type="dxa"/>
            <w:tcBorders>
              <w:top w:val="single" w:sz="2" w:space="0" w:color="000000"/>
              <w:left w:val="single" w:sz="2" w:space="0" w:color="000000"/>
              <w:bottom w:val="single" w:sz="6" w:space="0" w:color="000000"/>
              <w:right w:val="single" w:sz="2"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416" w:type="dxa"/>
            <w:tcBorders>
              <w:top w:val="single" w:sz="2" w:space="0" w:color="000000"/>
              <w:left w:val="single" w:sz="2" w:space="0" w:color="000000"/>
              <w:bottom w:val="single" w:sz="6" w:space="0" w:color="000000"/>
              <w:right w:val="single" w:sz="2"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134" w:type="dxa"/>
            <w:tcBorders>
              <w:top w:val="single" w:sz="2" w:space="0" w:color="000000"/>
              <w:left w:val="single" w:sz="2" w:space="0" w:color="000000"/>
              <w:bottom w:val="single" w:sz="6" w:space="0" w:color="000000"/>
              <w:right w:val="single" w:sz="2"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418" w:type="dxa"/>
            <w:tcBorders>
              <w:top w:val="single" w:sz="2" w:space="0" w:color="000000"/>
              <w:left w:val="single" w:sz="2" w:space="0" w:color="000000"/>
              <w:bottom w:val="single" w:sz="6" w:space="0" w:color="000000"/>
              <w:right w:val="single" w:sz="2"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559" w:type="dxa"/>
            <w:tcBorders>
              <w:top w:val="single" w:sz="2" w:space="0" w:color="000000"/>
              <w:left w:val="single" w:sz="2" w:space="0" w:color="000000"/>
              <w:bottom w:val="single" w:sz="6" w:space="0" w:color="000000"/>
              <w:right w:val="single" w:sz="2"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701" w:type="dxa"/>
            <w:tcBorders>
              <w:top w:val="single" w:sz="2" w:space="0" w:color="000000"/>
              <w:left w:val="single" w:sz="2" w:space="0" w:color="000000"/>
              <w:bottom w:val="single" w:sz="6" w:space="0" w:color="000000"/>
              <w:right w:val="single" w:sz="2"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276" w:type="dxa"/>
            <w:tcBorders>
              <w:top w:val="single" w:sz="2" w:space="0" w:color="000000"/>
              <w:left w:val="single" w:sz="2" w:space="0" w:color="000000"/>
              <w:bottom w:val="single" w:sz="6" w:space="0" w:color="000000"/>
              <w:right w:val="single" w:sz="2"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135" w:type="dxa"/>
            <w:tcBorders>
              <w:top w:val="single" w:sz="2" w:space="0" w:color="000000"/>
              <w:left w:val="single" w:sz="2" w:space="0" w:color="000000"/>
              <w:bottom w:val="single" w:sz="6" w:space="0" w:color="000000"/>
              <w:right w:val="single" w:sz="2"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416" w:type="dxa"/>
            <w:tcBorders>
              <w:top w:val="single" w:sz="2" w:space="0" w:color="000000"/>
              <w:left w:val="single" w:sz="2" w:space="0" w:color="000000"/>
              <w:bottom w:val="single" w:sz="6" w:space="0" w:color="000000"/>
              <w:right w:val="single" w:sz="2" w:space="0" w:color="000000"/>
            </w:tcBorders>
          </w:tcPr>
          <w:p w:rsidR="00840545" w:rsidRPr="0048255B" w:rsidRDefault="00840545" w:rsidP="00F30F4C">
            <w:pPr>
              <w:autoSpaceDE w:val="0"/>
              <w:autoSpaceDN w:val="0"/>
              <w:adjustRightInd w:val="0"/>
              <w:jc w:val="right"/>
              <w:rPr>
                <w:b/>
                <w:bCs/>
                <w:color w:val="000000"/>
                <w:sz w:val="20"/>
                <w:szCs w:val="20"/>
              </w:rPr>
            </w:pPr>
          </w:p>
        </w:tc>
      </w:tr>
      <w:tr w:rsidR="00840545" w:rsidRPr="0048255B" w:rsidTr="00EA11D4">
        <w:tblPrEx>
          <w:tblCellMar>
            <w:top w:w="0" w:type="dxa"/>
            <w:bottom w:w="0" w:type="dxa"/>
          </w:tblCellMar>
        </w:tblPrEx>
        <w:trPr>
          <w:trHeight w:val="524"/>
        </w:trPr>
        <w:tc>
          <w:tcPr>
            <w:tcW w:w="269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rPr>
                <w:b/>
                <w:bCs/>
                <w:color w:val="000000"/>
                <w:sz w:val="20"/>
                <w:szCs w:val="20"/>
              </w:rPr>
            </w:pPr>
            <w:r w:rsidRPr="0048255B">
              <w:rPr>
                <w:b/>
                <w:bCs/>
                <w:color w:val="000000"/>
                <w:sz w:val="20"/>
                <w:szCs w:val="20"/>
              </w:rPr>
              <w:t>Полномочия</w:t>
            </w:r>
          </w:p>
        </w:tc>
        <w:tc>
          <w:tcPr>
            <w:tcW w:w="1560"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center"/>
              <w:rPr>
                <w:b/>
                <w:bCs/>
                <w:color w:val="000000"/>
                <w:sz w:val="20"/>
                <w:szCs w:val="20"/>
              </w:rPr>
            </w:pPr>
            <w:proofErr w:type="spellStart"/>
            <w:r w:rsidRPr="0048255B">
              <w:rPr>
                <w:b/>
                <w:bCs/>
                <w:color w:val="000000"/>
                <w:sz w:val="20"/>
                <w:szCs w:val="20"/>
              </w:rPr>
              <w:t>Кадыйское</w:t>
            </w:r>
            <w:proofErr w:type="spellEnd"/>
            <w:r w:rsidRPr="0048255B">
              <w:rPr>
                <w:b/>
                <w:bCs/>
                <w:color w:val="000000"/>
                <w:sz w:val="20"/>
                <w:szCs w:val="20"/>
              </w:rPr>
              <w:t xml:space="preserve"> г/</w:t>
            </w:r>
            <w:proofErr w:type="spellStart"/>
            <w:proofErr w:type="gramStart"/>
            <w:r w:rsidRPr="0048255B">
              <w:rPr>
                <w:b/>
                <w:bCs/>
                <w:color w:val="000000"/>
                <w:sz w:val="20"/>
                <w:szCs w:val="20"/>
              </w:rPr>
              <w:t>п</w:t>
            </w:r>
            <w:proofErr w:type="spellEnd"/>
            <w:proofErr w:type="gramEnd"/>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center"/>
              <w:rPr>
                <w:b/>
                <w:bCs/>
                <w:color w:val="000000"/>
                <w:sz w:val="20"/>
                <w:szCs w:val="20"/>
              </w:rPr>
            </w:pPr>
            <w:proofErr w:type="spellStart"/>
            <w:r w:rsidRPr="0048255B">
              <w:rPr>
                <w:b/>
                <w:bCs/>
                <w:color w:val="000000"/>
                <w:sz w:val="20"/>
                <w:szCs w:val="20"/>
              </w:rPr>
              <w:t>Вешкинское</w:t>
            </w:r>
            <w:proofErr w:type="spellEnd"/>
            <w:r w:rsidRPr="0048255B">
              <w:rPr>
                <w:b/>
                <w:bCs/>
                <w:color w:val="000000"/>
                <w:sz w:val="20"/>
                <w:szCs w:val="20"/>
              </w:rPr>
              <w:t xml:space="preserve"> с/</w:t>
            </w:r>
            <w:proofErr w:type="spellStart"/>
            <w:proofErr w:type="gramStart"/>
            <w:r w:rsidRPr="0048255B">
              <w:rPr>
                <w:b/>
                <w:bCs/>
                <w:color w:val="000000"/>
                <w:sz w:val="20"/>
                <w:szCs w:val="20"/>
              </w:rPr>
              <w:t>п</w:t>
            </w:r>
            <w:proofErr w:type="spellEnd"/>
            <w:proofErr w:type="gramEnd"/>
          </w:p>
        </w:tc>
        <w:tc>
          <w:tcPr>
            <w:tcW w:w="113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center"/>
              <w:rPr>
                <w:b/>
                <w:bCs/>
                <w:color w:val="000000"/>
                <w:sz w:val="20"/>
                <w:szCs w:val="20"/>
              </w:rPr>
            </w:pPr>
            <w:proofErr w:type="spellStart"/>
            <w:r w:rsidRPr="0048255B">
              <w:rPr>
                <w:b/>
                <w:bCs/>
                <w:color w:val="000000"/>
                <w:sz w:val="20"/>
                <w:szCs w:val="20"/>
              </w:rPr>
              <w:t>Екатеринкинское</w:t>
            </w:r>
            <w:proofErr w:type="spellEnd"/>
            <w:r w:rsidRPr="0048255B">
              <w:rPr>
                <w:b/>
                <w:bCs/>
                <w:color w:val="000000"/>
                <w:sz w:val="20"/>
                <w:szCs w:val="20"/>
              </w:rPr>
              <w:t xml:space="preserve"> с/</w:t>
            </w:r>
            <w:proofErr w:type="spellStart"/>
            <w:proofErr w:type="gramStart"/>
            <w:r w:rsidRPr="0048255B">
              <w:rPr>
                <w:b/>
                <w:bCs/>
                <w:color w:val="000000"/>
                <w:sz w:val="20"/>
                <w:szCs w:val="20"/>
              </w:rPr>
              <w:t>п</w:t>
            </w:r>
            <w:proofErr w:type="spellEnd"/>
            <w:proofErr w:type="gramEnd"/>
          </w:p>
        </w:tc>
        <w:tc>
          <w:tcPr>
            <w:tcW w:w="1418"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center"/>
              <w:rPr>
                <w:b/>
                <w:bCs/>
                <w:color w:val="000000"/>
                <w:sz w:val="20"/>
                <w:szCs w:val="20"/>
              </w:rPr>
            </w:pPr>
            <w:proofErr w:type="spellStart"/>
            <w:r w:rsidRPr="0048255B">
              <w:rPr>
                <w:b/>
                <w:bCs/>
                <w:color w:val="000000"/>
                <w:sz w:val="20"/>
                <w:szCs w:val="20"/>
              </w:rPr>
              <w:t>Паньковское</w:t>
            </w:r>
            <w:proofErr w:type="spellEnd"/>
            <w:r w:rsidRPr="0048255B">
              <w:rPr>
                <w:b/>
                <w:bCs/>
                <w:color w:val="000000"/>
                <w:sz w:val="20"/>
                <w:szCs w:val="20"/>
              </w:rPr>
              <w:t xml:space="preserve"> с/</w:t>
            </w:r>
            <w:proofErr w:type="spellStart"/>
            <w:proofErr w:type="gramStart"/>
            <w:r w:rsidRPr="0048255B">
              <w:rPr>
                <w:b/>
                <w:bCs/>
                <w:color w:val="000000"/>
                <w:sz w:val="20"/>
                <w:szCs w:val="20"/>
              </w:rPr>
              <w:t>п</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center"/>
              <w:rPr>
                <w:b/>
                <w:bCs/>
                <w:color w:val="000000"/>
                <w:sz w:val="20"/>
                <w:szCs w:val="20"/>
              </w:rPr>
            </w:pPr>
            <w:proofErr w:type="spellStart"/>
            <w:r w:rsidRPr="0048255B">
              <w:rPr>
                <w:b/>
                <w:bCs/>
                <w:color w:val="000000"/>
                <w:sz w:val="20"/>
                <w:szCs w:val="20"/>
              </w:rPr>
              <w:t>Чернышевское</w:t>
            </w:r>
            <w:proofErr w:type="spellEnd"/>
            <w:r w:rsidRPr="0048255B">
              <w:rPr>
                <w:b/>
                <w:bCs/>
                <w:color w:val="000000"/>
                <w:sz w:val="20"/>
                <w:szCs w:val="20"/>
              </w:rPr>
              <w:t xml:space="preserve"> с/</w:t>
            </w:r>
            <w:proofErr w:type="spellStart"/>
            <w:proofErr w:type="gramStart"/>
            <w:r w:rsidRPr="0048255B">
              <w:rPr>
                <w:b/>
                <w:bCs/>
                <w:color w:val="000000"/>
                <w:sz w:val="20"/>
                <w:szCs w:val="20"/>
              </w:rPr>
              <w:t>п</w:t>
            </w:r>
            <w:proofErr w:type="spellEnd"/>
            <w:proofErr w:type="gramEnd"/>
          </w:p>
        </w:tc>
        <w:tc>
          <w:tcPr>
            <w:tcW w:w="1701"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center"/>
              <w:rPr>
                <w:b/>
                <w:bCs/>
                <w:color w:val="000000"/>
                <w:sz w:val="20"/>
                <w:szCs w:val="20"/>
              </w:rPr>
            </w:pPr>
            <w:proofErr w:type="spellStart"/>
            <w:r w:rsidRPr="0048255B">
              <w:rPr>
                <w:b/>
                <w:bCs/>
                <w:color w:val="000000"/>
                <w:sz w:val="20"/>
                <w:szCs w:val="20"/>
              </w:rPr>
              <w:t>Завражное</w:t>
            </w:r>
            <w:proofErr w:type="spellEnd"/>
            <w:r w:rsidRPr="0048255B">
              <w:rPr>
                <w:b/>
                <w:bCs/>
                <w:color w:val="000000"/>
                <w:sz w:val="20"/>
                <w:szCs w:val="20"/>
              </w:rPr>
              <w:t xml:space="preserve"> с/</w:t>
            </w:r>
            <w:proofErr w:type="spellStart"/>
            <w:proofErr w:type="gramStart"/>
            <w:r w:rsidRPr="0048255B">
              <w:rPr>
                <w:b/>
                <w:bCs/>
                <w:color w:val="000000"/>
                <w:sz w:val="20"/>
                <w:szCs w:val="20"/>
              </w:rPr>
              <w:t>п</w:t>
            </w:r>
            <w:proofErr w:type="spellEnd"/>
            <w:proofErr w:type="gramEnd"/>
          </w:p>
        </w:tc>
        <w:tc>
          <w:tcPr>
            <w:tcW w:w="127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center"/>
              <w:rPr>
                <w:b/>
                <w:bCs/>
                <w:color w:val="000000"/>
                <w:sz w:val="20"/>
                <w:szCs w:val="20"/>
              </w:rPr>
            </w:pPr>
            <w:proofErr w:type="spellStart"/>
            <w:r w:rsidRPr="0048255B">
              <w:rPr>
                <w:b/>
                <w:bCs/>
                <w:color w:val="000000"/>
                <w:sz w:val="20"/>
                <w:szCs w:val="20"/>
              </w:rPr>
              <w:t>Столпинское</w:t>
            </w:r>
            <w:proofErr w:type="spellEnd"/>
            <w:r w:rsidRPr="0048255B">
              <w:rPr>
                <w:b/>
                <w:bCs/>
                <w:color w:val="000000"/>
                <w:sz w:val="20"/>
                <w:szCs w:val="20"/>
              </w:rPr>
              <w:t xml:space="preserve"> с/</w:t>
            </w:r>
            <w:proofErr w:type="spellStart"/>
            <w:proofErr w:type="gramStart"/>
            <w:r w:rsidRPr="0048255B">
              <w:rPr>
                <w:b/>
                <w:bCs/>
                <w:color w:val="000000"/>
                <w:sz w:val="20"/>
                <w:szCs w:val="20"/>
              </w:rPr>
              <w:t>п</w:t>
            </w:r>
            <w:proofErr w:type="spellEnd"/>
            <w:proofErr w:type="gramEnd"/>
          </w:p>
        </w:tc>
        <w:tc>
          <w:tcPr>
            <w:tcW w:w="1135"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center"/>
              <w:rPr>
                <w:b/>
                <w:bCs/>
                <w:color w:val="000000"/>
                <w:sz w:val="20"/>
                <w:szCs w:val="20"/>
              </w:rPr>
            </w:pPr>
            <w:proofErr w:type="spellStart"/>
            <w:r w:rsidRPr="0048255B">
              <w:rPr>
                <w:b/>
                <w:bCs/>
                <w:color w:val="000000"/>
                <w:sz w:val="20"/>
                <w:szCs w:val="20"/>
              </w:rPr>
              <w:t>Селищенское</w:t>
            </w:r>
            <w:proofErr w:type="spellEnd"/>
            <w:r w:rsidRPr="0048255B">
              <w:rPr>
                <w:b/>
                <w:bCs/>
                <w:color w:val="000000"/>
                <w:sz w:val="20"/>
                <w:szCs w:val="20"/>
              </w:rPr>
              <w:t xml:space="preserve"> с/</w:t>
            </w:r>
            <w:proofErr w:type="spellStart"/>
            <w:proofErr w:type="gramStart"/>
            <w:r w:rsidRPr="0048255B">
              <w:rPr>
                <w:b/>
                <w:bCs/>
                <w:color w:val="000000"/>
                <w:sz w:val="20"/>
                <w:szCs w:val="20"/>
              </w:rPr>
              <w:t>п</w:t>
            </w:r>
            <w:proofErr w:type="spellEnd"/>
            <w:proofErr w:type="gramEnd"/>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center"/>
              <w:rPr>
                <w:b/>
                <w:bCs/>
                <w:color w:val="000000"/>
                <w:sz w:val="20"/>
                <w:szCs w:val="20"/>
              </w:rPr>
            </w:pPr>
            <w:r w:rsidRPr="0048255B">
              <w:rPr>
                <w:b/>
                <w:bCs/>
                <w:color w:val="000000"/>
                <w:sz w:val="20"/>
                <w:szCs w:val="20"/>
              </w:rPr>
              <w:t>Всего</w:t>
            </w:r>
          </w:p>
        </w:tc>
      </w:tr>
      <w:tr w:rsidR="00840545" w:rsidRPr="0048255B" w:rsidTr="00840545">
        <w:tblPrEx>
          <w:tblCellMar>
            <w:top w:w="0" w:type="dxa"/>
            <w:bottom w:w="0" w:type="dxa"/>
          </w:tblCellMar>
        </w:tblPrEx>
        <w:trPr>
          <w:trHeight w:val="650"/>
        </w:trPr>
        <w:tc>
          <w:tcPr>
            <w:tcW w:w="269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rPr>
                <w:b/>
                <w:bCs/>
                <w:color w:val="000000"/>
                <w:sz w:val="20"/>
                <w:szCs w:val="20"/>
              </w:rPr>
            </w:pPr>
            <w:r w:rsidRPr="0048255B">
              <w:rPr>
                <w:b/>
                <w:bCs/>
                <w:color w:val="000000"/>
                <w:sz w:val="20"/>
                <w:szCs w:val="20"/>
              </w:rPr>
              <w:t>В сфере архитектуры и градостроительной деятельности</w:t>
            </w:r>
          </w:p>
        </w:tc>
        <w:tc>
          <w:tcPr>
            <w:tcW w:w="1560"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8 648,00</w:t>
            </w:r>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8 648,00</w:t>
            </w:r>
          </w:p>
        </w:tc>
      </w:tr>
      <w:tr w:rsidR="00840545" w:rsidRPr="0048255B" w:rsidTr="00840545">
        <w:tblPrEx>
          <w:tblCellMar>
            <w:top w:w="0" w:type="dxa"/>
            <w:bottom w:w="0" w:type="dxa"/>
          </w:tblCellMar>
        </w:tblPrEx>
        <w:trPr>
          <w:trHeight w:val="660"/>
        </w:trPr>
        <w:tc>
          <w:tcPr>
            <w:tcW w:w="269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rPr>
                <w:b/>
                <w:bCs/>
                <w:color w:val="000000"/>
                <w:sz w:val="20"/>
                <w:szCs w:val="20"/>
              </w:rPr>
            </w:pPr>
            <w:r w:rsidRPr="0048255B">
              <w:rPr>
                <w:b/>
                <w:bCs/>
                <w:color w:val="000000"/>
                <w:sz w:val="20"/>
                <w:szCs w:val="20"/>
              </w:rPr>
              <w:t>В сфере организации содержания муниципального жилфонда</w:t>
            </w:r>
          </w:p>
        </w:tc>
        <w:tc>
          <w:tcPr>
            <w:tcW w:w="1560"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6 480,00</w:t>
            </w:r>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6 480,00</w:t>
            </w:r>
          </w:p>
        </w:tc>
        <w:tc>
          <w:tcPr>
            <w:tcW w:w="113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6 480,00</w:t>
            </w:r>
          </w:p>
        </w:tc>
        <w:tc>
          <w:tcPr>
            <w:tcW w:w="1418"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6 480,00</w:t>
            </w:r>
          </w:p>
        </w:tc>
        <w:tc>
          <w:tcPr>
            <w:tcW w:w="1559"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6 480,00</w:t>
            </w:r>
          </w:p>
        </w:tc>
        <w:tc>
          <w:tcPr>
            <w:tcW w:w="1701"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6 480,00</w:t>
            </w:r>
          </w:p>
        </w:tc>
        <w:tc>
          <w:tcPr>
            <w:tcW w:w="127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6 480,00</w:t>
            </w:r>
          </w:p>
        </w:tc>
        <w:tc>
          <w:tcPr>
            <w:tcW w:w="1135"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6 480,00</w:t>
            </w:r>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51 840,00</w:t>
            </w:r>
          </w:p>
        </w:tc>
      </w:tr>
      <w:tr w:rsidR="00840545" w:rsidRPr="0048255B" w:rsidTr="00840545">
        <w:tblPrEx>
          <w:tblCellMar>
            <w:top w:w="0" w:type="dxa"/>
            <w:bottom w:w="0" w:type="dxa"/>
          </w:tblCellMar>
        </w:tblPrEx>
        <w:trPr>
          <w:trHeight w:val="528"/>
        </w:trPr>
        <w:tc>
          <w:tcPr>
            <w:tcW w:w="269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rPr>
                <w:b/>
                <w:bCs/>
                <w:color w:val="000000"/>
                <w:sz w:val="20"/>
                <w:szCs w:val="20"/>
              </w:rPr>
            </w:pPr>
            <w:r w:rsidRPr="0048255B">
              <w:rPr>
                <w:b/>
                <w:bCs/>
                <w:color w:val="000000"/>
                <w:sz w:val="20"/>
                <w:szCs w:val="20"/>
              </w:rPr>
              <w:t>В сфере организации водоснабжения и водоотведения</w:t>
            </w:r>
          </w:p>
        </w:tc>
        <w:tc>
          <w:tcPr>
            <w:tcW w:w="1560"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11 880,00</w:t>
            </w:r>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11 880,00</w:t>
            </w:r>
          </w:p>
        </w:tc>
      </w:tr>
      <w:tr w:rsidR="00840545" w:rsidRPr="0048255B" w:rsidTr="00EA11D4">
        <w:tblPrEx>
          <w:tblCellMar>
            <w:top w:w="0" w:type="dxa"/>
            <w:bottom w:w="0" w:type="dxa"/>
          </w:tblCellMar>
        </w:tblPrEx>
        <w:trPr>
          <w:trHeight w:val="278"/>
        </w:trPr>
        <w:tc>
          <w:tcPr>
            <w:tcW w:w="269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rPr>
                <w:b/>
                <w:bCs/>
                <w:color w:val="000000"/>
                <w:sz w:val="20"/>
                <w:szCs w:val="20"/>
              </w:rPr>
            </w:pPr>
            <w:r w:rsidRPr="0048255B">
              <w:rPr>
                <w:b/>
                <w:bCs/>
                <w:color w:val="000000"/>
                <w:sz w:val="20"/>
                <w:szCs w:val="20"/>
              </w:rPr>
              <w:t>В сфере землепользования</w:t>
            </w:r>
          </w:p>
        </w:tc>
        <w:tc>
          <w:tcPr>
            <w:tcW w:w="1560"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23 164,00</w:t>
            </w:r>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23 164,00</w:t>
            </w:r>
          </w:p>
        </w:tc>
      </w:tr>
      <w:tr w:rsidR="00840545" w:rsidRPr="0048255B" w:rsidTr="00EA11D4">
        <w:tblPrEx>
          <w:tblCellMar>
            <w:top w:w="0" w:type="dxa"/>
            <w:bottom w:w="0" w:type="dxa"/>
          </w:tblCellMar>
        </w:tblPrEx>
        <w:trPr>
          <w:trHeight w:val="512"/>
        </w:trPr>
        <w:tc>
          <w:tcPr>
            <w:tcW w:w="269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rPr>
                <w:b/>
                <w:bCs/>
                <w:color w:val="000000"/>
                <w:sz w:val="20"/>
                <w:szCs w:val="20"/>
              </w:rPr>
            </w:pPr>
            <w:r w:rsidRPr="0048255B">
              <w:rPr>
                <w:b/>
                <w:bCs/>
                <w:color w:val="000000"/>
                <w:sz w:val="20"/>
                <w:szCs w:val="20"/>
              </w:rPr>
              <w:t>В сфере организации теплоснабжения</w:t>
            </w:r>
          </w:p>
        </w:tc>
        <w:tc>
          <w:tcPr>
            <w:tcW w:w="1560"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15 120,00</w:t>
            </w:r>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15 120,00</w:t>
            </w:r>
          </w:p>
        </w:tc>
      </w:tr>
      <w:tr w:rsidR="00840545" w:rsidRPr="0048255B" w:rsidTr="00EA11D4">
        <w:tblPrEx>
          <w:tblCellMar>
            <w:top w:w="0" w:type="dxa"/>
            <w:bottom w:w="0" w:type="dxa"/>
          </w:tblCellMar>
        </w:tblPrEx>
        <w:trPr>
          <w:trHeight w:val="407"/>
        </w:trPr>
        <w:tc>
          <w:tcPr>
            <w:tcW w:w="269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rPr>
                <w:b/>
                <w:bCs/>
                <w:color w:val="000000"/>
                <w:sz w:val="20"/>
                <w:szCs w:val="20"/>
              </w:rPr>
            </w:pPr>
            <w:r w:rsidRPr="0048255B">
              <w:rPr>
                <w:b/>
                <w:bCs/>
                <w:color w:val="000000"/>
                <w:sz w:val="20"/>
                <w:szCs w:val="20"/>
              </w:rPr>
              <w:t>В сфере организации приватизации жилфонда</w:t>
            </w:r>
          </w:p>
        </w:tc>
        <w:tc>
          <w:tcPr>
            <w:tcW w:w="1560"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5 793,00</w:t>
            </w:r>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2 317,00</w:t>
            </w:r>
          </w:p>
        </w:tc>
        <w:tc>
          <w:tcPr>
            <w:tcW w:w="113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2 897,00</w:t>
            </w:r>
          </w:p>
        </w:tc>
        <w:tc>
          <w:tcPr>
            <w:tcW w:w="1418"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2 897,00</w:t>
            </w:r>
          </w:p>
        </w:tc>
        <w:tc>
          <w:tcPr>
            <w:tcW w:w="1559"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3 476,00</w:t>
            </w:r>
          </w:p>
        </w:tc>
        <w:tc>
          <w:tcPr>
            <w:tcW w:w="1701"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2 897,00</w:t>
            </w:r>
          </w:p>
        </w:tc>
        <w:tc>
          <w:tcPr>
            <w:tcW w:w="127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3 476,00</w:t>
            </w:r>
          </w:p>
        </w:tc>
        <w:tc>
          <w:tcPr>
            <w:tcW w:w="1135"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1 159,00</w:t>
            </w:r>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24 912,00</w:t>
            </w:r>
          </w:p>
        </w:tc>
      </w:tr>
      <w:tr w:rsidR="00840545" w:rsidRPr="0048255B" w:rsidTr="00EA11D4">
        <w:tblPrEx>
          <w:tblCellMar>
            <w:top w:w="0" w:type="dxa"/>
            <w:bottom w:w="0" w:type="dxa"/>
          </w:tblCellMar>
        </w:tblPrEx>
        <w:trPr>
          <w:trHeight w:val="640"/>
        </w:trPr>
        <w:tc>
          <w:tcPr>
            <w:tcW w:w="269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rPr>
                <w:b/>
                <w:bCs/>
                <w:color w:val="000000"/>
                <w:sz w:val="20"/>
                <w:szCs w:val="20"/>
              </w:rPr>
            </w:pPr>
            <w:r w:rsidRPr="0048255B">
              <w:rPr>
                <w:b/>
                <w:bCs/>
                <w:color w:val="000000"/>
                <w:sz w:val="20"/>
                <w:szCs w:val="20"/>
              </w:rPr>
              <w:t>В сфере осуществления внешнего муниципального финансового контроля</w:t>
            </w:r>
          </w:p>
        </w:tc>
        <w:tc>
          <w:tcPr>
            <w:tcW w:w="1560"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78 145,00</w:t>
            </w:r>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17 224,00</w:t>
            </w:r>
          </w:p>
        </w:tc>
        <w:tc>
          <w:tcPr>
            <w:tcW w:w="113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11 164,00</w:t>
            </w:r>
          </w:p>
        </w:tc>
        <w:tc>
          <w:tcPr>
            <w:tcW w:w="1418"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19 138,00</w:t>
            </w:r>
          </w:p>
        </w:tc>
        <w:tc>
          <w:tcPr>
            <w:tcW w:w="1559"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14 034,00</w:t>
            </w:r>
          </w:p>
        </w:tc>
        <w:tc>
          <w:tcPr>
            <w:tcW w:w="1701"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12 440,00</w:t>
            </w:r>
          </w:p>
        </w:tc>
        <w:tc>
          <w:tcPr>
            <w:tcW w:w="127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11 164,00</w:t>
            </w:r>
          </w:p>
        </w:tc>
        <w:tc>
          <w:tcPr>
            <w:tcW w:w="1135"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6 910,00</w:t>
            </w:r>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170 219,00</w:t>
            </w:r>
          </w:p>
        </w:tc>
      </w:tr>
      <w:tr w:rsidR="00840545" w:rsidRPr="0048255B" w:rsidTr="00840545">
        <w:tblPrEx>
          <w:tblCellMar>
            <w:top w:w="0" w:type="dxa"/>
            <w:bottom w:w="0" w:type="dxa"/>
          </w:tblCellMar>
        </w:tblPrEx>
        <w:trPr>
          <w:trHeight w:val="770"/>
        </w:trPr>
        <w:tc>
          <w:tcPr>
            <w:tcW w:w="269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rPr>
                <w:b/>
                <w:bCs/>
                <w:color w:val="000000"/>
                <w:sz w:val="20"/>
                <w:szCs w:val="20"/>
              </w:rPr>
            </w:pPr>
            <w:r w:rsidRPr="0048255B">
              <w:rPr>
                <w:b/>
                <w:bCs/>
                <w:color w:val="000000"/>
                <w:sz w:val="20"/>
                <w:szCs w:val="20"/>
              </w:rPr>
              <w:t>В сфере осуществления внутреннего муниципального финансового контроля</w:t>
            </w:r>
          </w:p>
        </w:tc>
        <w:tc>
          <w:tcPr>
            <w:tcW w:w="1560"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55 132,00</w:t>
            </w:r>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12 489,00</w:t>
            </w:r>
          </w:p>
        </w:tc>
        <w:tc>
          <w:tcPr>
            <w:tcW w:w="113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7 728,00</w:t>
            </w:r>
          </w:p>
        </w:tc>
        <w:tc>
          <w:tcPr>
            <w:tcW w:w="1418"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10 488,00</w:t>
            </w:r>
          </w:p>
        </w:tc>
        <w:tc>
          <w:tcPr>
            <w:tcW w:w="1559"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7 521,00</w:t>
            </w:r>
          </w:p>
        </w:tc>
        <w:tc>
          <w:tcPr>
            <w:tcW w:w="1701"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7 314,00</w:t>
            </w:r>
          </w:p>
        </w:tc>
        <w:tc>
          <w:tcPr>
            <w:tcW w:w="127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5 796,00</w:t>
            </w:r>
          </w:p>
        </w:tc>
        <w:tc>
          <w:tcPr>
            <w:tcW w:w="1135"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4 071,00</w:t>
            </w:r>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110 539,00</w:t>
            </w:r>
          </w:p>
        </w:tc>
      </w:tr>
      <w:tr w:rsidR="00840545" w:rsidRPr="0048255B" w:rsidTr="00EA11D4">
        <w:tblPrEx>
          <w:tblCellMar>
            <w:top w:w="0" w:type="dxa"/>
            <w:bottom w:w="0" w:type="dxa"/>
          </w:tblCellMar>
        </w:tblPrEx>
        <w:trPr>
          <w:trHeight w:val="266"/>
        </w:trPr>
        <w:tc>
          <w:tcPr>
            <w:tcW w:w="269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rPr>
                <w:b/>
                <w:bCs/>
                <w:color w:val="000000"/>
                <w:sz w:val="20"/>
                <w:szCs w:val="20"/>
              </w:rPr>
            </w:pPr>
            <w:r w:rsidRPr="0048255B">
              <w:rPr>
                <w:b/>
                <w:bCs/>
                <w:color w:val="000000"/>
                <w:sz w:val="20"/>
                <w:szCs w:val="20"/>
              </w:rPr>
              <w:t>В сфере культуры</w:t>
            </w:r>
          </w:p>
        </w:tc>
        <w:tc>
          <w:tcPr>
            <w:tcW w:w="1560"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2 040,00</w:t>
            </w:r>
          </w:p>
        </w:tc>
        <w:tc>
          <w:tcPr>
            <w:tcW w:w="113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4 074,00</w:t>
            </w:r>
          </w:p>
        </w:tc>
        <w:tc>
          <w:tcPr>
            <w:tcW w:w="1418"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2 112,00</w:t>
            </w:r>
          </w:p>
        </w:tc>
        <w:tc>
          <w:tcPr>
            <w:tcW w:w="1559"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5 064,00</w:t>
            </w:r>
          </w:p>
        </w:tc>
        <w:tc>
          <w:tcPr>
            <w:tcW w:w="1701"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6 264,00</w:t>
            </w:r>
          </w:p>
        </w:tc>
        <w:tc>
          <w:tcPr>
            <w:tcW w:w="127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6 714,00</w:t>
            </w:r>
          </w:p>
        </w:tc>
        <w:tc>
          <w:tcPr>
            <w:tcW w:w="1135"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762,00</w:t>
            </w:r>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27 030,00</w:t>
            </w:r>
          </w:p>
        </w:tc>
      </w:tr>
      <w:tr w:rsidR="00840545" w:rsidRPr="0048255B" w:rsidTr="00EA11D4">
        <w:tblPrEx>
          <w:tblCellMar>
            <w:top w:w="0" w:type="dxa"/>
            <w:bottom w:w="0" w:type="dxa"/>
          </w:tblCellMar>
        </w:tblPrEx>
        <w:trPr>
          <w:trHeight w:val="285"/>
        </w:trPr>
        <w:tc>
          <w:tcPr>
            <w:tcW w:w="269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rPr>
                <w:b/>
                <w:bCs/>
                <w:color w:val="000000"/>
                <w:sz w:val="20"/>
                <w:szCs w:val="20"/>
              </w:rPr>
            </w:pPr>
            <w:r w:rsidRPr="0048255B">
              <w:rPr>
                <w:b/>
                <w:bCs/>
                <w:color w:val="000000"/>
                <w:sz w:val="20"/>
                <w:szCs w:val="20"/>
              </w:rPr>
              <w:t>Всего</w:t>
            </w:r>
          </w:p>
        </w:tc>
        <w:tc>
          <w:tcPr>
            <w:tcW w:w="1560"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204 362,00</w:t>
            </w:r>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40 550,00</w:t>
            </w:r>
          </w:p>
        </w:tc>
        <w:tc>
          <w:tcPr>
            <w:tcW w:w="1134"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32 343,00</w:t>
            </w:r>
          </w:p>
        </w:tc>
        <w:tc>
          <w:tcPr>
            <w:tcW w:w="1418"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41 115,00</w:t>
            </w:r>
          </w:p>
        </w:tc>
        <w:tc>
          <w:tcPr>
            <w:tcW w:w="1559"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36 575,00</w:t>
            </w:r>
          </w:p>
        </w:tc>
        <w:tc>
          <w:tcPr>
            <w:tcW w:w="1701"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35 395,00</w:t>
            </w:r>
          </w:p>
        </w:tc>
        <w:tc>
          <w:tcPr>
            <w:tcW w:w="127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33 630,00</w:t>
            </w:r>
          </w:p>
        </w:tc>
        <w:tc>
          <w:tcPr>
            <w:tcW w:w="1135"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19 382,00</w:t>
            </w:r>
          </w:p>
        </w:tc>
        <w:tc>
          <w:tcPr>
            <w:tcW w:w="1416" w:type="dxa"/>
            <w:tcBorders>
              <w:top w:val="single" w:sz="6" w:space="0" w:color="000000"/>
              <w:left w:val="single" w:sz="6" w:space="0" w:color="000000"/>
              <w:bottom w:val="single" w:sz="6" w:space="0" w:color="000000"/>
              <w:right w:val="single" w:sz="6" w:space="0" w:color="000000"/>
            </w:tcBorders>
          </w:tcPr>
          <w:p w:rsidR="00840545" w:rsidRPr="0048255B" w:rsidRDefault="00840545" w:rsidP="00F30F4C">
            <w:pPr>
              <w:autoSpaceDE w:val="0"/>
              <w:autoSpaceDN w:val="0"/>
              <w:adjustRightInd w:val="0"/>
              <w:jc w:val="right"/>
              <w:rPr>
                <w:b/>
                <w:bCs/>
                <w:color w:val="000000"/>
                <w:sz w:val="20"/>
                <w:szCs w:val="20"/>
              </w:rPr>
            </w:pPr>
            <w:r w:rsidRPr="0048255B">
              <w:rPr>
                <w:b/>
                <w:bCs/>
                <w:color w:val="000000"/>
                <w:sz w:val="20"/>
                <w:szCs w:val="20"/>
              </w:rPr>
              <w:t>443 352,00</w:t>
            </w:r>
          </w:p>
        </w:tc>
      </w:tr>
    </w:tbl>
    <w:p w:rsidR="00EA11D4" w:rsidRDefault="00EA11D4" w:rsidP="00840545">
      <w:pPr>
        <w:rPr>
          <w:sz w:val="20"/>
          <w:szCs w:val="20"/>
        </w:rPr>
      </w:pPr>
    </w:p>
    <w:p w:rsidR="00EA11D4" w:rsidRPr="00EA11D4" w:rsidRDefault="00EA11D4" w:rsidP="00EA11D4">
      <w:pPr>
        <w:rPr>
          <w:sz w:val="20"/>
          <w:szCs w:val="20"/>
        </w:rPr>
      </w:pPr>
    </w:p>
    <w:p w:rsidR="00EA11D4" w:rsidRPr="00EA11D4" w:rsidRDefault="00EA11D4" w:rsidP="00EA11D4">
      <w:pPr>
        <w:rPr>
          <w:sz w:val="20"/>
          <w:szCs w:val="20"/>
        </w:rPr>
      </w:pPr>
    </w:p>
    <w:tbl>
      <w:tblPr>
        <w:tblpPr w:leftFromText="180" w:rightFromText="180" w:bottomFromText="200" w:vertAnchor="text" w:horzAnchor="margin" w:tblpXSpec="center" w:tblpY="631"/>
        <w:tblW w:w="12474" w:type="dxa"/>
        <w:tblLayout w:type="fixed"/>
        <w:tblLook w:val="04A0"/>
      </w:tblPr>
      <w:tblGrid>
        <w:gridCol w:w="12474"/>
      </w:tblGrid>
      <w:tr w:rsidR="00EA11D4" w:rsidTr="00676934">
        <w:trPr>
          <w:trHeight w:val="691"/>
        </w:trPr>
        <w:tc>
          <w:tcPr>
            <w:tcW w:w="12474" w:type="dxa"/>
            <w:tcBorders>
              <w:top w:val="single" w:sz="8" w:space="0" w:color="000000"/>
              <w:left w:val="single" w:sz="8" w:space="0" w:color="000000"/>
              <w:bottom w:val="single" w:sz="8" w:space="0" w:color="000000"/>
              <w:right w:val="single" w:sz="8" w:space="0" w:color="000000"/>
            </w:tcBorders>
            <w:hideMark/>
          </w:tcPr>
          <w:p w:rsidR="00EA11D4" w:rsidRDefault="00EA11D4" w:rsidP="00676934">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EA11D4" w:rsidRDefault="00EA11D4" w:rsidP="00676934">
            <w:pPr>
              <w:spacing w:line="276" w:lineRule="auto"/>
              <w:jc w:val="center"/>
              <w:rPr>
                <w:rFonts w:eastAsia="Times New Roman"/>
                <w:sz w:val="20"/>
                <w:szCs w:val="20"/>
                <w:lang w:bidi="ru-RU"/>
              </w:rPr>
            </w:pPr>
            <w:r>
              <w:rPr>
                <w:sz w:val="20"/>
                <w:szCs w:val="20"/>
                <w:lang w:bidi="ru-RU"/>
              </w:rPr>
              <w:t>Тираж 10 экземпляров.</w:t>
            </w:r>
          </w:p>
          <w:p w:rsidR="00EA11D4" w:rsidRDefault="00EA11D4" w:rsidP="00676934">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EA11D4" w:rsidRDefault="00EA11D4" w:rsidP="00676934">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EA11D4" w:rsidRPr="00EA11D4" w:rsidRDefault="00EA11D4" w:rsidP="00EA11D4">
      <w:pPr>
        <w:rPr>
          <w:sz w:val="20"/>
          <w:szCs w:val="20"/>
        </w:rPr>
      </w:pPr>
    </w:p>
    <w:p w:rsidR="00EA11D4" w:rsidRPr="00EA11D4" w:rsidRDefault="00EA11D4" w:rsidP="00EA11D4">
      <w:pPr>
        <w:rPr>
          <w:sz w:val="20"/>
          <w:szCs w:val="20"/>
        </w:rPr>
      </w:pPr>
    </w:p>
    <w:p w:rsidR="00EA11D4" w:rsidRDefault="00EA11D4" w:rsidP="00EA11D4">
      <w:pPr>
        <w:rPr>
          <w:sz w:val="20"/>
          <w:szCs w:val="20"/>
        </w:rPr>
      </w:pPr>
    </w:p>
    <w:p w:rsidR="00EA11D4" w:rsidRPr="00EA11D4" w:rsidRDefault="00EA11D4" w:rsidP="00EA11D4">
      <w:pPr>
        <w:tabs>
          <w:tab w:val="left" w:pos="2775"/>
        </w:tabs>
        <w:rPr>
          <w:sz w:val="20"/>
          <w:szCs w:val="20"/>
        </w:rPr>
      </w:pPr>
      <w:r>
        <w:rPr>
          <w:sz w:val="20"/>
          <w:szCs w:val="20"/>
        </w:rPr>
        <w:tab/>
      </w:r>
    </w:p>
    <w:p w:rsidR="00840545" w:rsidRPr="00EA11D4" w:rsidRDefault="00840545" w:rsidP="00EA11D4">
      <w:pPr>
        <w:tabs>
          <w:tab w:val="left" w:pos="2775"/>
        </w:tabs>
        <w:rPr>
          <w:sz w:val="20"/>
          <w:szCs w:val="20"/>
        </w:rPr>
      </w:pPr>
    </w:p>
    <w:sectPr w:rsidR="00840545" w:rsidRPr="00EA11D4" w:rsidSect="00840545">
      <w:pgSz w:w="16838" w:h="11906" w:orient="landscape"/>
      <w:pgMar w:top="567"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9F2B116"/>
    <w:name w:val="WW8Num1"/>
    <w:lvl w:ilvl="0">
      <w:start w:val="3"/>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Cs/>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sz w:val="26"/>
        <w:szCs w:val="26"/>
      </w:rPr>
    </w:lvl>
    <w:lvl w:ilvl="1">
      <w:start w:val="1"/>
      <w:numFmt w:val="bullet"/>
      <w:lvlText w:val=""/>
      <w:lvlJc w:val="left"/>
      <w:pPr>
        <w:tabs>
          <w:tab w:val="num" w:pos="1080"/>
        </w:tabs>
        <w:ind w:left="1080" w:hanging="360"/>
      </w:pPr>
      <w:rPr>
        <w:rFonts w:ascii="Symbol" w:hAnsi="Symbol"/>
        <w:b w:val="0"/>
        <w:bCs w:val="0"/>
        <w:sz w:val="26"/>
        <w:szCs w:val="26"/>
      </w:rPr>
    </w:lvl>
    <w:lvl w:ilvl="2">
      <w:start w:val="1"/>
      <w:numFmt w:val="bullet"/>
      <w:lvlText w:val=""/>
      <w:lvlJc w:val="left"/>
      <w:pPr>
        <w:tabs>
          <w:tab w:val="num" w:pos="1440"/>
        </w:tabs>
        <w:ind w:left="1440" w:hanging="360"/>
      </w:pPr>
      <w:rPr>
        <w:rFonts w:ascii="Symbol" w:hAnsi="Symbol"/>
        <w:b w:val="0"/>
        <w:bCs w:val="0"/>
        <w:sz w:val="26"/>
        <w:szCs w:val="26"/>
      </w:rPr>
    </w:lvl>
    <w:lvl w:ilvl="3">
      <w:start w:val="1"/>
      <w:numFmt w:val="bullet"/>
      <w:lvlText w:val=""/>
      <w:lvlJc w:val="left"/>
      <w:pPr>
        <w:tabs>
          <w:tab w:val="num" w:pos="1800"/>
        </w:tabs>
        <w:ind w:left="1800" w:hanging="360"/>
      </w:pPr>
      <w:rPr>
        <w:rFonts w:ascii="Symbol" w:hAnsi="Symbol"/>
        <w:b w:val="0"/>
        <w:bCs w:val="0"/>
        <w:sz w:val="26"/>
        <w:szCs w:val="26"/>
      </w:rPr>
    </w:lvl>
    <w:lvl w:ilvl="4">
      <w:start w:val="1"/>
      <w:numFmt w:val="bullet"/>
      <w:lvlText w:val=""/>
      <w:lvlJc w:val="left"/>
      <w:pPr>
        <w:tabs>
          <w:tab w:val="num" w:pos="2160"/>
        </w:tabs>
        <w:ind w:left="2160" w:hanging="360"/>
      </w:pPr>
      <w:rPr>
        <w:rFonts w:ascii="Symbol" w:hAnsi="Symbol"/>
        <w:b w:val="0"/>
        <w:bCs w:val="0"/>
        <w:sz w:val="26"/>
        <w:szCs w:val="26"/>
      </w:rPr>
    </w:lvl>
    <w:lvl w:ilvl="5">
      <w:start w:val="1"/>
      <w:numFmt w:val="bullet"/>
      <w:lvlText w:val=""/>
      <w:lvlJc w:val="left"/>
      <w:pPr>
        <w:tabs>
          <w:tab w:val="num" w:pos="2520"/>
        </w:tabs>
        <w:ind w:left="2520" w:hanging="360"/>
      </w:pPr>
      <w:rPr>
        <w:rFonts w:ascii="Symbol" w:hAnsi="Symbol"/>
        <w:b w:val="0"/>
        <w:bCs w:val="0"/>
        <w:sz w:val="26"/>
        <w:szCs w:val="26"/>
      </w:rPr>
    </w:lvl>
    <w:lvl w:ilvl="6">
      <w:start w:val="1"/>
      <w:numFmt w:val="bullet"/>
      <w:lvlText w:val=""/>
      <w:lvlJc w:val="left"/>
      <w:pPr>
        <w:tabs>
          <w:tab w:val="num" w:pos="2880"/>
        </w:tabs>
        <w:ind w:left="2880" w:hanging="360"/>
      </w:pPr>
      <w:rPr>
        <w:rFonts w:ascii="Symbol" w:hAnsi="Symbol"/>
        <w:b w:val="0"/>
        <w:bCs w:val="0"/>
        <w:sz w:val="26"/>
        <w:szCs w:val="26"/>
      </w:rPr>
    </w:lvl>
    <w:lvl w:ilvl="7">
      <w:start w:val="1"/>
      <w:numFmt w:val="bullet"/>
      <w:lvlText w:val=""/>
      <w:lvlJc w:val="left"/>
      <w:pPr>
        <w:tabs>
          <w:tab w:val="num" w:pos="3240"/>
        </w:tabs>
        <w:ind w:left="3240" w:hanging="360"/>
      </w:pPr>
      <w:rPr>
        <w:rFonts w:ascii="Symbol" w:hAnsi="Symbol"/>
        <w:b w:val="0"/>
        <w:bCs w:val="0"/>
        <w:sz w:val="26"/>
        <w:szCs w:val="26"/>
      </w:rPr>
    </w:lvl>
    <w:lvl w:ilvl="8">
      <w:start w:val="1"/>
      <w:numFmt w:val="bullet"/>
      <w:lvlText w:val=""/>
      <w:lvlJc w:val="left"/>
      <w:pPr>
        <w:tabs>
          <w:tab w:val="num" w:pos="3600"/>
        </w:tabs>
        <w:ind w:left="3600" w:hanging="360"/>
      </w:pPr>
      <w:rPr>
        <w:rFonts w:ascii="Symbol" w:hAnsi="Symbol"/>
        <w:b w:val="0"/>
        <w:bCs w:val="0"/>
        <w:sz w:val="26"/>
        <w:szCs w:val="26"/>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650"/>
    <w:rsid w:val="001067C1"/>
    <w:rsid w:val="00411506"/>
    <w:rsid w:val="00423C6A"/>
    <w:rsid w:val="00676934"/>
    <w:rsid w:val="00713650"/>
    <w:rsid w:val="00840545"/>
    <w:rsid w:val="00957746"/>
    <w:rsid w:val="00C943D6"/>
    <w:rsid w:val="00EA1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50"/>
    <w:pPr>
      <w:spacing w:after="0" w:line="240" w:lineRule="auto"/>
      <w:jc w:val="both"/>
    </w:pPr>
    <w:rPr>
      <w:rFonts w:ascii="Times New Roman" w:eastAsia="Calibri" w:hAnsi="Times New Roman" w:cs="Times New Roman"/>
      <w:sz w:val="24"/>
      <w:szCs w:val="24"/>
    </w:rPr>
  </w:style>
  <w:style w:type="paragraph" w:styleId="1">
    <w:name w:val="heading 1"/>
    <w:aliases w:val="Раздел,!Части документа"/>
    <w:basedOn w:val="a"/>
    <w:next w:val="a"/>
    <w:link w:val="10"/>
    <w:qFormat/>
    <w:rsid w:val="00713650"/>
    <w:pPr>
      <w:keepNext/>
      <w:widowControl w:val="0"/>
      <w:tabs>
        <w:tab w:val="num" w:pos="432"/>
      </w:tabs>
      <w:suppressAutoHyphens/>
      <w:ind w:left="432" w:hanging="432"/>
      <w:outlineLvl w:val="0"/>
    </w:pPr>
    <w:rPr>
      <w:rFonts w:eastAsia="Andale Sans UI"/>
      <w:kern w:val="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713650"/>
    <w:rPr>
      <w:rFonts w:ascii="Times New Roman" w:eastAsia="Andale Sans UI" w:hAnsi="Times New Roman" w:cs="Times New Roman"/>
      <w:kern w:val="2"/>
      <w:sz w:val="24"/>
      <w:szCs w:val="24"/>
      <w:lang w:eastAsia="ru-RU"/>
    </w:rPr>
  </w:style>
  <w:style w:type="paragraph" w:customStyle="1" w:styleId="31">
    <w:name w:val="Основной текст 31"/>
    <w:basedOn w:val="a"/>
    <w:rsid w:val="00713650"/>
    <w:pPr>
      <w:widowControl w:val="0"/>
      <w:suppressAutoHyphens/>
    </w:pPr>
    <w:rPr>
      <w:rFonts w:eastAsia="Lucida Sans Unicode" w:cs="Tahoma"/>
      <w:b/>
      <w:bCs/>
      <w:color w:val="000000"/>
      <w:u w:val="single"/>
      <w:lang w:val="en-US" w:bidi="en-US"/>
    </w:rPr>
  </w:style>
  <w:style w:type="character" w:styleId="a3">
    <w:name w:val="Hyperlink"/>
    <w:basedOn w:val="a0"/>
    <w:rsid w:val="00C943D6"/>
    <w:rPr>
      <w:color w:val="0000FF"/>
      <w:u w:val="single"/>
    </w:rPr>
  </w:style>
  <w:style w:type="paragraph" w:customStyle="1" w:styleId="formattexttopleveltext">
    <w:name w:val="formattext topleveltext"/>
    <w:basedOn w:val="a"/>
    <w:rsid w:val="00C943D6"/>
    <w:pPr>
      <w:spacing w:before="100" w:beforeAutospacing="1" w:after="100" w:afterAutospacing="1"/>
      <w:jc w:val="left"/>
    </w:pPr>
    <w:rPr>
      <w:rFonts w:eastAsia="Times New Roman"/>
      <w:lang w:eastAsia="ru-RU"/>
    </w:rPr>
  </w:style>
  <w:style w:type="paragraph" w:customStyle="1" w:styleId="21">
    <w:name w:val="Основной текст с отступом 21"/>
    <w:basedOn w:val="a"/>
    <w:rsid w:val="00C943D6"/>
    <w:pPr>
      <w:widowControl w:val="0"/>
      <w:suppressAutoHyphens/>
      <w:ind w:left="6660"/>
    </w:pPr>
    <w:rPr>
      <w:rFonts w:eastAsia="Lucida Sans Unicode"/>
      <w:sz w:val="26"/>
      <w:szCs w:val="28"/>
      <w:lang w:eastAsia="ru-RU"/>
    </w:rPr>
  </w:style>
  <w:style w:type="character" w:customStyle="1" w:styleId="apple-converted-space">
    <w:name w:val="apple-converted-space"/>
    <w:basedOn w:val="a0"/>
    <w:rsid w:val="00C943D6"/>
  </w:style>
  <w:style w:type="paragraph" w:customStyle="1" w:styleId="Default">
    <w:name w:val="Default"/>
    <w:rsid w:val="00C943D6"/>
    <w:pPr>
      <w:autoSpaceDE w:val="0"/>
      <w:autoSpaceDN w:val="0"/>
      <w:adjustRightInd w:val="0"/>
      <w:spacing w:after="0" w:line="240" w:lineRule="auto"/>
    </w:pPr>
    <w:rPr>
      <w:rFonts w:ascii="Times New Roman" w:eastAsia="PMingLiU" w:hAnsi="Times New Roman" w:cs="Times New Roman"/>
      <w:color w:val="000000"/>
      <w:sz w:val="24"/>
      <w:szCs w:val="24"/>
      <w:lang w:eastAsia="zh-TW"/>
    </w:rPr>
  </w:style>
</w:styles>
</file>

<file path=word/webSettings.xml><?xml version="1.0" encoding="utf-8"?>
<w:webSettings xmlns:r="http://schemas.openxmlformats.org/officeDocument/2006/relationships" xmlns:w="http://schemas.openxmlformats.org/wordprocessingml/2006/main">
  <w:divs>
    <w:div w:id="1623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9B345FB907856505D59A0BC9AECE10850607BB73C3E4F3DF50F4DA87434A1683287ED21BBC2CADC74A65419Fe2EE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30027/3d0cac60971a511280cbba229d9b6329c07731f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30027/3d0cac60971a511280cbba229d9b6329c07731f7/" TargetMode="External"/><Relationship Id="rId11" Type="http://schemas.openxmlformats.org/officeDocument/2006/relationships/hyperlink" Target="http://docs.cntd.ru/document/438923939" TargetMode="External"/><Relationship Id="rId5" Type="http://schemas.openxmlformats.org/officeDocument/2006/relationships/image" Target="media/image1.png"/><Relationship Id="rId10" Type="http://schemas.openxmlformats.org/officeDocument/2006/relationships/hyperlink" Target="http://docs.cntd.ru/document/902389617" TargetMode="External"/><Relationship Id="rId4" Type="http://schemas.openxmlformats.org/officeDocument/2006/relationships/webSettings" Target="webSettings.xml"/><Relationship Id="rId9" Type="http://schemas.openxmlformats.org/officeDocument/2006/relationships/hyperlink" Target="consultantplus://offline/ref=EA4C7F860CD759B5CD08D42562DDE96DDC583DEC0351023FA63639AAD61F5A6BBB3170345AE6A15C9EDEBB1167ECF9E395BF3971A6BDFDA5L3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12495</Words>
  <Characters>71225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cp:lastPrinted>2020-05-07T08:32:00Z</cp:lastPrinted>
  <dcterms:created xsi:type="dcterms:W3CDTF">2020-05-07T05:21:00Z</dcterms:created>
  <dcterms:modified xsi:type="dcterms:W3CDTF">2020-05-07T08:40:00Z</dcterms:modified>
</cp:coreProperties>
</file>