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A" w:rsidRDefault="00C50499" w:rsidP="008D23AA">
      <w:pPr>
        <w:ind w:right="-99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4.8pt;margin-top:-7.45pt;width:69.25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1D35F0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35F0" w:rsidRDefault="001D35F0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245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31 октября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1D35F0" w:rsidRDefault="001D35F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D35F0" w:rsidRDefault="001D35F0" w:rsidP="008D23A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D23AA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23AA" w:rsidRDefault="008D23AA" w:rsidP="008D23AA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8D23AA" w:rsidRDefault="008D23AA" w:rsidP="008D23AA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8D23AA" w:rsidRDefault="008D23AA" w:rsidP="008D23AA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8D23AA" w:rsidRDefault="008D23AA" w:rsidP="008D23AA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8D23AA" w:rsidRDefault="008D23AA" w:rsidP="008D23AA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D23AA" w:rsidRPr="008D23AA" w:rsidRDefault="008D23AA" w:rsidP="008D23AA">
      <w:pPr>
        <w:pStyle w:val="1"/>
        <w:spacing w:before="240" w:after="60"/>
        <w:jc w:val="center"/>
        <w:rPr>
          <w:sz w:val="20"/>
          <w:szCs w:val="20"/>
        </w:rPr>
      </w:pPr>
      <w:r w:rsidRPr="008D23AA">
        <w:rPr>
          <w:sz w:val="20"/>
          <w:szCs w:val="20"/>
        </w:rPr>
        <w:t>РОССИЙСКАЯ ФЕДЕРАЦИЯ</w:t>
      </w:r>
    </w:p>
    <w:p w:rsidR="008D23AA" w:rsidRPr="008D23AA" w:rsidRDefault="008D23AA" w:rsidP="008D23AA">
      <w:pPr>
        <w:pStyle w:val="21"/>
        <w:ind w:left="0"/>
        <w:jc w:val="center"/>
        <w:rPr>
          <w:sz w:val="20"/>
          <w:szCs w:val="20"/>
        </w:rPr>
      </w:pPr>
      <w:r w:rsidRPr="008D23AA">
        <w:rPr>
          <w:sz w:val="20"/>
          <w:szCs w:val="20"/>
        </w:rPr>
        <w:t xml:space="preserve">    КОСТРОМСКАЯ ОБЛАСТЬ</w:t>
      </w:r>
    </w:p>
    <w:p w:rsidR="008D23AA" w:rsidRPr="008D23AA" w:rsidRDefault="008D23AA" w:rsidP="008D23AA">
      <w:pPr>
        <w:pStyle w:val="21"/>
        <w:ind w:left="0"/>
        <w:jc w:val="center"/>
        <w:rPr>
          <w:sz w:val="20"/>
          <w:szCs w:val="20"/>
        </w:rPr>
      </w:pPr>
      <w:r w:rsidRPr="008D23AA">
        <w:rPr>
          <w:sz w:val="20"/>
          <w:szCs w:val="20"/>
        </w:rPr>
        <w:t>АДМИНИСТРАЦИЯ КАДЫЙСКОГО МУНИЦИПАЛЬНОГО РАЙОНА</w:t>
      </w:r>
    </w:p>
    <w:p w:rsidR="008D23AA" w:rsidRPr="008D23AA" w:rsidRDefault="008D23AA" w:rsidP="008D23AA">
      <w:pPr>
        <w:pStyle w:val="21"/>
        <w:ind w:left="0"/>
        <w:jc w:val="center"/>
        <w:rPr>
          <w:sz w:val="20"/>
          <w:szCs w:val="20"/>
        </w:rPr>
      </w:pPr>
    </w:p>
    <w:p w:rsidR="008D23AA" w:rsidRPr="008D23AA" w:rsidRDefault="008D23AA" w:rsidP="008D23AA">
      <w:pPr>
        <w:pStyle w:val="21"/>
        <w:ind w:left="0"/>
        <w:jc w:val="center"/>
        <w:rPr>
          <w:sz w:val="20"/>
          <w:szCs w:val="20"/>
        </w:rPr>
      </w:pPr>
      <w:r w:rsidRPr="008D23AA">
        <w:rPr>
          <w:sz w:val="20"/>
          <w:szCs w:val="20"/>
        </w:rPr>
        <w:t>ПОСТАНОВЛЕНИЕ</w:t>
      </w:r>
    </w:p>
    <w:p w:rsidR="008D23AA" w:rsidRPr="008D23AA" w:rsidRDefault="008D23AA" w:rsidP="008D23AA">
      <w:pPr>
        <w:pStyle w:val="21"/>
        <w:ind w:left="0"/>
        <w:rPr>
          <w:sz w:val="20"/>
          <w:szCs w:val="20"/>
        </w:rPr>
      </w:pPr>
      <w:r w:rsidRPr="008D23AA">
        <w:rPr>
          <w:sz w:val="20"/>
          <w:szCs w:val="20"/>
        </w:rPr>
        <w:t xml:space="preserve"> « 24 » октября  2019 г                                                        </w:t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</w:r>
      <w:r w:rsidRPr="008D23AA">
        <w:rPr>
          <w:sz w:val="20"/>
          <w:szCs w:val="20"/>
        </w:rPr>
        <w:tab/>
        <w:t>№ 397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Об утверждении муниципальной </w:t>
      </w: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программы «Поддержка социально </w:t>
      </w: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ориентированных некоммерческих </w:t>
      </w: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организаций в Кадыйском муниципальном </w:t>
      </w: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>районе Костромской области на 2020 -2022 годы»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19.05.1995 № 82-ФЗ «Об общественных объединениях»,  постановления администрации Кадыйского муниципального района от 10.03.2016 года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муниципального образования Кадыйский муниципальный район, администрация Кадыйского муниципального района п о с т а н о в л я е т: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1. Утвердить муниципальную программу «</w:t>
      </w:r>
      <w:r w:rsidRPr="008D23AA">
        <w:rPr>
          <w:snapToGrid w:val="0"/>
          <w:sz w:val="20"/>
          <w:szCs w:val="20"/>
        </w:rPr>
        <w:t xml:space="preserve">Поддержка социально ориентированных некоммерческих организаций в </w:t>
      </w:r>
      <w:r w:rsidRPr="008D23AA">
        <w:rPr>
          <w:sz w:val="20"/>
          <w:szCs w:val="20"/>
        </w:rPr>
        <w:t>Кадыйском муниципальном районе Костромской области на 2020-2022 годы»</w:t>
      </w:r>
      <w:r w:rsidRPr="008D23AA">
        <w:rPr>
          <w:snapToGrid w:val="0"/>
          <w:sz w:val="20"/>
          <w:szCs w:val="20"/>
        </w:rPr>
        <w:t xml:space="preserve"> </w:t>
      </w:r>
      <w:r w:rsidRPr="008D23AA">
        <w:rPr>
          <w:sz w:val="20"/>
          <w:szCs w:val="20"/>
        </w:rPr>
        <w:t>согласно приложению.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2. Настоящее постановление вступает в силу с момента его подписания и подлежит опубликованию.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Глава Кадыйского муниципального района </w:t>
      </w:r>
      <w:r w:rsidR="00B458B7">
        <w:rPr>
          <w:sz w:val="20"/>
          <w:szCs w:val="20"/>
        </w:rPr>
        <w:t xml:space="preserve">      </w:t>
      </w:r>
      <w:r w:rsidRPr="008D23AA">
        <w:rPr>
          <w:sz w:val="20"/>
          <w:szCs w:val="20"/>
        </w:rPr>
        <w:t xml:space="preserve"> Е.Ю.Большаков</w:t>
      </w:r>
    </w:p>
    <w:p w:rsidR="008D23AA" w:rsidRPr="008D23AA" w:rsidRDefault="008D23AA" w:rsidP="008D23AA">
      <w:pPr>
        <w:ind w:firstLine="709"/>
        <w:jc w:val="right"/>
        <w:rPr>
          <w:sz w:val="20"/>
          <w:szCs w:val="20"/>
        </w:rPr>
      </w:pPr>
      <w:r w:rsidRPr="008D23AA">
        <w:rPr>
          <w:sz w:val="20"/>
          <w:szCs w:val="20"/>
        </w:rPr>
        <w:t>Приложение</w:t>
      </w:r>
    </w:p>
    <w:p w:rsidR="008D23AA" w:rsidRPr="008D23AA" w:rsidRDefault="008D23AA" w:rsidP="008D23AA">
      <w:pPr>
        <w:ind w:firstLine="709"/>
        <w:jc w:val="right"/>
        <w:rPr>
          <w:sz w:val="20"/>
          <w:szCs w:val="20"/>
        </w:rPr>
      </w:pPr>
      <w:r w:rsidRPr="008D23AA">
        <w:rPr>
          <w:sz w:val="20"/>
          <w:szCs w:val="20"/>
        </w:rPr>
        <w:t>к постановлению администрации</w:t>
      </w:r>
    </w:p>
    <w:p w:rsidR="008D23AA" w:rsidRPr="008D23AA" w:rsidRDefault="008D23AA" w:rsidP="008D23AA">
      <w:pPr>
        <w:ind w:firstLine="709"/>
        <w:jc w:val="right"/>
        <w:rPr>
          <w:sz w:val="20"/>
          <w:szCs w:val="20"/>
        </w:rPr>
      </w:pPr>
      <w:r w:rsidRPr="008D23AA">
        <w:rPr>
          <w:sz w:val="20"/>
          <w:szCs w:val="20"/>
        </w:rPr>
        <w:t xml:space="preserve">Кадыйского муниципального района </w:t>
      </w:r>
    </w:p>
    <w:p w:rsidR="008D23AA" w:rsidRPr="008D23AA" w:rsidRDefault="008D23AA" w:rsidP="008D23AA">
      <w:pPr>
        <w:ind w:firstLine="709"/>
        <w:jc w:val="right"/>
        <w:rPr>
          <w:sz w:val="20"/>
          <w:szCs w:val="20"/>
        </w:rPr>
      </w:pPr>
      <w:r w:rsidRPr="008D23AA">
        <w:rPr>
          <w:sz w:val="20"/>
          <w:szCs w:val="20"/>
        </w:rPr>
        <w:t xml:space="preserve">от </w:t>
      </w:r>
      <w:r w:rsidR="00B458B7">
        <w:rPr>
          <w:sz w:val="20"/>
          <w:szCs w:val="20"/>
        </w:rPr>
        <w:t xml:space="preserve">24 октября </w:t>
      </w:r>
      <w:r w:rsidRPr="008D23AA">
        <w:rPr>
          <w:sz w:val="20"/>
          <w:szCs w:val="20"/>
        </w:rPr>
        <w:t>2019 г. №</w:t>
      </w:r>
      <w:r w:rsidR="00B458B7">
        <w:rPr>
          <w:sz w:val="20"/>
          <w:szCs w:val="20"/>
        </w:rPr>
        <w:t xml:space="preserve"> 397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Муниципальная программа «</w:t>
      </w:r>
      <w:r w:rsidRPr="008D23AA">
        <w:rPr>
          <w:snapToGrid w:val="0"/>
          <w:sz w:val="20"/>
          <w:szCs w:val="20"/>
        </w:rPr>
        <w:t xml:space="preserve">Поддержка социально ориентированных некоммерческих организаций в </w:t>
      </w:r>
      <w:r w:rsidRPr="008D23AA">
        <w:rPr>
          <w:sz w:val="20"/>
          <w:szCs w:val="20"/>
        </w:rPr>
        <w:t>Кадыйском муниципальном районе Костромской области на 2020-2022 годы»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Паспорт муниципальной программы «</w:t>
      </w:r>
      <w:r w:rsidRPr="008D23AA">
        <w:rPr>
          <w:snapToGrid w:val="0"/>
          <w:sz w:val="20"/>
          <w:szCs w:val="20"/>
        </w:rPr>
        <w:t xml:space="preserve"> Поддержка социально ориентированных некоммерческих организаций в </w:t>
      </w:r>
      <w:r w:rsidRPr="008D23AA">
        <w:rPr>
          <w:sz w:val="20"/>
          <w:szCs w:val="20"/>
        </w:rPr>
        <w:t>Кадыйском муниципальном районе Костромской области на 2020-2022 годы»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763"/>
      </w:tblGrid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 xml:space="preserve">Муниципальная программа </w:t>
            </w:r>
            <w:r w:rsidRPr="008D23AA">
              <w:rPr>
                <w:bCs/>
                <w:sz w:val="20"/>
                <w:szCs w:val="20"/>
              </w:rPr>
              <w:t>«</w:t>
            </w:r>
            <w:r w:rsidRPr="008D23AA">
              <w:rPr>
                <w:snapToGrid w:val="0"/>
                <w:sz w:val="20"/>
                <w:szCs w:val="20"/>
              </w:rPr>
              <w:t xml:space="preserve">Поддержка социально ориентированных некоммерческих организаций в </w:t>
            </w:r>
            <w:r w:rsidRPr="008D23AA">
              <w:rPr>
                <w:sz w:val="20"/>
                <w:szCs w:val="20"/>
              </w:rPr>
              <w:t>Кадыйском муниципальном районе Костромской области на 2020-2022 годы</w:t>
            </w:r>
            <w:r w:rsidRPr="008D23AA">
              <w:rPr>
                <w:bCs/>
                <w:sz w:val="20"/>
                <w:szCs w:val="20"/>
              </w:rPr>
              <w:t>»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Администрация Кадыйского муниципального района Костромской области</w:t>
            </w:r>
          </w:p>
        </w:tc>
      </w:tr>
      <w:tr w:rsidR="008D23AA" w:rsidRPr="008D23AA" w:rsidTr="004D6446">
        <w:trPr>
          <w:trHeight w:val="665"/>
        </w:trPr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8D23AA">
              <w:rPr>
                <w:rFonts w:eastAsia="Lucida Sans Unicode"/>
                <w:kern w:val="1"/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</w:t>
            </w:r>
          </w:p>
        </w:tc>
      </w:tr>
      <w:tr w:rsidR="008D23AA" w:rsidRPr="008D23AA" w:rsidTr="004D6446">
        <w:trPr>
          <w:trHeight w:val="665"/>
        </w:trPr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8D23AA">
              <w:rPr>
                <w:rFonts w:eastAsia="Lucida Sans Unicode"/>
                <w:kern w:val="1"/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</w:t>
            </w:r>
          </w:p>
        </w:tc>
      </w:tr>
      <w:tr w:rsidR="008D23AA" w:rsidRPr="008D23AA" w:rsidTr="008A1588">
        <w:trPr>
          <w:trHeight w:val="424"/>
        </w:trPr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Федеральный закон от 12.01.1996 № 7-ФЗ «О некоммерческих организациях»;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Федеральный закон от 19.05.1995 № 82-ФЗ «Об общественных объединениях»;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lastRenderedPageBreak/>
              <w:t>Цель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района, вовлечение социально ориентированных некоммерческих организаций в решение задач социального развития Кадыйского района.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-создание условий для деятельности социально ориентированных некоммерческих организаций Кадыйского муниципального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-выявление и поддержка социально значимых инициатив общественных объединений Кадыйского муниципального района;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-усиление роли общественных объединений Кадыйского муниципального района в реализации общественных интересов населения района через взаимодействие с администрацией Кадыйского муниципального района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2020-2022 годы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Перечень основных целевых показатель муниципальной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 количество проведенных общественных акций и мероприятий;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pacing w:val="-2"/>
                <w:sz w:val="20"/>
                <w:szCs w:val="20"/>
              </w:rPr>
            </w:pPr>
            <w:r w:rsidRPr="008D23AA">
              <w:rPr>
                <w:spacing w:val="-2"/>
                <w:sz w:val="20"/>
                <w:szCs w:val="20"/>
              </w:rPr>
              <w:t>Общий объем финансирования из средств муниципального бюджета 138</w:t>
            </w:r>
            <w:r w:rsidRPr="008D23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2020 год – 48 тыс. рублей;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2021 год - 45 тыс. рублей;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2022 год - 45 тыс. рублей</w:t>
            </w:r>
          </w:p>
        </w:tc>
      </w:tr>
      <w:tr w:rsidR="008D23AA" w:rsidRPr="008D23AA" w:rsidTr="004D6446">
        <w:tc>
          <w:tcPr>
            <w:tcW w:w="2160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763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-улучшение условий работы социально ориентированных некоммерческих организаций, осуществляющих свою деятельность на территории Кадыйского муниципального района;</w:t>
            </w:r>
          </w:p>
        </w:tc>
      </w:tr>
    </w:tbl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23AA">
        <w:rPr>
          <w:rFonts w:eastAsia="Calibri"/>
          <w:sz w:val="20"/>
          <w:szCs w:val="20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Некоммерческая организация (НКО) - </w:t>
      </w:r>
      <w:hyperlink r:id="rId8" w:tooltip="Организация (страница отсутствует)" w:history="1">
        <w:r w:rsidRPr="008D23AA">
          <w:rPr>
            <w:sz w:val="20"/>
            <w:szCs w:val="20"/>
          </w:rPr>
          <w:t>организация</w:t>
        </w:r>
      </w:hyperlink>
      <w:r w:rsidRPr="008D23AA">
        <w:rPr>
          <w:sz w:val="20"/>
          <w:szCs w:val="20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8D23AA">
          <w:rPr>
            <w:sz w:val="20"/>
            <w:szCs w:val="20"/>
          </w:rPr>
          <w:t>прибыли</w:t>
        </w:r>
      </w:hyperlink>
      <w:r w:rsidRPr="008D23AA">
        <w:rPr>
          <w:sz w:val="20"/>
          <w:szCs w:val="20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10" w:tooltip="Предпринимательство" w:history="1">
        <w:r w:rsidRPr="008D23AA">
          <w:rPr>
            <w:sz w:val="20"/>
            <w:szCs w:val="20"/>
          </w:rPr>
          <w:t>предпринимательской</w:t>
        </w:r>
      </w:hyperlink>
      <w:r w:rsidRPr="008D23AA">
        <w:rPr>
          <w:sz w:val="20"/>
          <w:szCs w:val="20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Федеральным </w:t>
      </w:r>
      <w:hyperlink r:id="rId11" w:history="1">
        <w:r w:rsidRPr="008D23AA">
          <w:rPr>
            <w:sz w:val="20"/>
            <w:szCs w:val="20"/>
          </w:rPr>
          <w:t>законом</w:t>
        </w:r>
      </w:hyperlink>
      <w:r w:rsidRPr="008D23AA">
        <w:rPr>
          <w:sz w:val="20"/>
          <w:szCs w:val="20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8D23AA">
          <w:rPr>
            <w:sz w:val="20"/>
            <w:szCs w:val="20"/>
          </w:rPr>
          <w:t>законом</w:t>
        </w:r>
      </w:hyperlink>
      <w:r w:rsidRPr="008D23AA">
        <w:rPr>
          <w:sz w:val="20"/>
          <w:szCs w:val="20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На начало 2020 года в Кадыйского муниципального района 9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социальные услуги.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Некоммерческие организации и общественные объединения,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осуществляющие деятельность на территории Кадыйского муниципального района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Таблица 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356"/>
      </w:tblGrid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№ п/п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Название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Местная православная религиозная организация (МПРО) прихода Илии пророка с.Ильинское Костромской епархии русской православной церкви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МПРО прихода Богорождественского с.Завражье Кадыйского района Костромской епархии русской православной церкви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Первичная организация профсоюза областного государственного бюджетного учреждения здравоохранения Кадыйская районная больница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Региональное отделение в Костромской области общественной организации – политической партии «Добрых дел, защиты детей, женщин, свободы, природы и пенсионеров»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МПРО прихода Успения Пресвятой Богородицы с.Рубцово Кадыйского района Костромской епархии русской православной церкви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Кадыйская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Кадыйская районная организация профсоюза работников народного образования и науки Российской Федерации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8.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МПРО прихода Никольского п.Кадый Костромской епархии русской православной церкви</w:t>
            </w:r>
          </w:p>
        </w:tc>
      </w:tr>
      <w:tr w:rsidR="008D23AA" w:rsidRPr="008D23AA" w:rsidTr="004D6446">
        <w:tc>
          <w:tcPr>
            <w:tcW w:w="567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9.</w:t>
            </w:r>
          </w:p>
        </w:tc>
        <w:tc>
          <w:tcPr>
            <w:tcW w:w="9356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Кадыйского района Костромской области</w:t>
            </w:r>
          </w:p>
        </w:tc>
      </w:tr>
    </w:tbl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Примером взаимодействия администрации Кадыйского муниципального района и общественных организаций служат массовые районные мероприятия. С участием некоммерческих организаций в районе проводятся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Благодарности главы Кадыйского муниципального района и Почетной грамоты администрации Кадыйского муниципального района. Такие мероприятия проводятся ежегодно в День Защитника Отечества, День вывода советских войск из Афганистана, День Победы, День Памяти и скорби и другие памятные дни. Также отмечаются активисты общественных организаций в День памяти взрыва на Чернобыльской АЭС, Международный день инвалидов и др.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Взаимодействие органов местного самоуправления Кадыйского муниципального района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На сегодняшний день потенциал гражданских инициатив нельзя назвать реализованным.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Слабыми сторонами развития некоммерческого сектора в муниципальном образовании являются: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низкая гражданская активность населения;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-неравномерность развития отдельных видов общественной активности населения;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-отсутствие системы эффективного взаимодействия органов местного самоуправления и населения;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pacing w:val="2"/>
          <w:sz w:val="20"/>
          <w:szCs w:val="20"/>
        </w:rPr>
        <w:t xml:space="preserve">Актуальность принятия </w:t>
      </w:r>
      <w:r w:rsidRPr="008D23AA">
        <w:rPr>
          <w:sz w:val="20"/>
          <w:szCs w:val="20"/>
        </w:rPr>
        <w:t>муниципальной программы «Поддержка социально ориентированных некоммерческих организаций в Кадыйском муниципальном районе на 2020-2022 годы»</w:t>
      </w:r>
      <w:r w:rsidRPr="008D23AA">
        <w:rPr>
          <w:spacing w:val="2"/>
          <w:sz w:val="20"/>
          <w:szCs w:val="20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8D23AA" w:rsidRPr="008D23AA" w:rsidRDefault="008D23AA" w:rsidP="008D23AA">
      <w:pPr>
        <w:ind w:firstLine="709"/>
        <w:jc w:val="both"/>
        <w:rPr>
          <w:spacing w:val="2"/>
          <w:sz w:val="20"/>
          <w:szCs w:val="20"/>
        </w:rPr>
      </w:pPr>
      <w:r w:rsidRPr="008D23AA">
        <w:rPr>
          <w:spacing w:val="2"/>
          <w:sz w:val="20"/>
          <w:szCs w:val="20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8D23AA" w:rsidRPr="008D23AA" w:rsidRDefault="008D23AA" w:rsidP="008D23AA">
      <w:pPr>
        <w:ind w:firstLine="709"/>
        <w:jc w:val="both"/>
        <w:rPr>
          <w:spacing w:val="2"/>
          <w:sz w:val="20"/>
          <w:szCs w:val="20"/>
        </w:rPr>
      </w:pPr>
      <w:r w:rsidRPr="008D23AA">
        <w:rPr>
          <w:spacing w:val="2"/>
          <w:sz w:val="20"/>
          <w:szCs w:val="20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8D23AA" w:rsidRPr="008D23AA" w:rsidRDefault="008D23AA" w:rsidP="008D23AA">
      <w:pPr>
        <w:ind w:firstLine="709"/>
        <w:jc w:val="both"/>
        <w:rPr>
          <w:spacing w:val="2"/>
          <w:sz w:val="20"/>
          <w:szCs w:val="20"/>
        </w:rPr>
      </w:pPr>
      <w:r w:rsidRPr="008D23AA">
        <w:rPr>
          <w:spacing w:val="2"/>
          <w:sz w:val="20"/>
          <w:szCs w:val="20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8D23AA" w:rsidRPr="008D23AA" w:rsidRDefault="008D23AA" w:rsidP="008D23AA">
      <w:pPr>
        <w:ind w:firstLine="709"/>
        <w:jc w:val="both"/>
        <w:rPr>
          <w:spacing w:val="2"/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23AA">
        <w:rPr>
          <w:rFonts w:eastAsia="Calibri"/>
          <w:sz w:val="20"/>
          <w:szCs w:val="20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Целью Программы является: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Программа предполагает решение следующих задач: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-создание условий для деятельности социально ориентированных некоммерческих организаций Кадыйского муниципального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-выявление и поддержка социально значимых инициатив общественных объединений Кадыйского муниципального района;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-усиление роли общественных объединений Кадыйского муниципального района в реализации общественных интересов населения района через взаимодействие с администрацией Кадыйского муниципального района.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  <w:shd w:val="clear" w:color="auto" w:fill="FFFFFF"/>
        </w:rPr>
      </w:pPr>
      <w:r w:rsidRPr="008D23AA">
        <w:rPr>
          <w:sz w:val="20"/>
          <w:szCs w:val="20"/>
          <w:shd w:val="clear" w:color="auto" w:fill="FFFFFF"/>
        </w:rPr>
        <w:t>В соответствии с поставленными задачами предполагается достижение следующих индикаторов и показателей муниципальной программы: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  <w:shd w:val="clear" w:color="auto" w:fill="FFFFFF"/>
        </w:rPr>
      </w:pPr>
      <w:r w:rsidRPr="008D23AA">
        <w:rPr>
          <w:sz w:val="20"/>
          <w:szCs w:val="20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435"/>
        <w:gridCol w:w="2477"/>
        <w:gridCol w:w="2839"/>
      </w:tblGrid>
      <w:tr w:rsidR="008D23AA" w:rsidRPr="008D23AA" w:rsidTr="004D6446">
        <w:tc>
          <w:tcPr>
            <w:tcW w:w="9923" w:type="dxa"/>
            <w:gridSpan w:val="4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Наименование индикаторов и показателей</w:t>
            </w:r>
          </w:p>
        </w:tc>
      </w:tr>
      <w:tr w:rsidR="008D23AA" w:rsidRPr="008D23AA" w:rsidTr="004D6446">
        <w:tc>
          <w:tcPr>
            <w:tcW w:w="2172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Количество проведенных общественных мероприятий и реализованных проектов,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iCs/>
                <w:sz w:val="20"/>
                <w:szCs w:val="20"/>
              </w:rPr>
              <w:t>единиц</w:t>
            </w:r>
          </w:p>
        </w:tc>
        <w:tc>
          <w:tcPr>
            <w:tcW w:w="2477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Количество граждан, принимающих участие в деятельности социально ориентированных некоммерческих организаций,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iCs/>
                <w:sz w:val="20"/>
                <w:szCs w:val="20"/>
              </w:rPr>
              <w:t>человек</w:t>
            </w:r>
          </w:p>
        </w:tc>
        <w:tc>
          <w:tcPr>
            <w:tcW w:w="2839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Количество социально ориентированных некоммерческих организаций, которым оказана финансовая поддержка,</w:t>
            </w:r>
          </w:p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iCs/>
                <w:sz w:val="20"/>
                <w:szCs w:val="20"/>
              </w:rPr>
              <w:t>единиц</w:t>
            </w:r>
          </w:p>
        </w:tc>
      </w:tr>
      <w:tr w:rsidR="008D23AA" w:rsidRPr="008D23AA" w:rsidTr="004D6446">
        <w:tc>
          <w:tcPr>
            <w:tcW w:w="2172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2020 год</w:t>
            </w:r>
          </w:p>
        </w:tc>
        <w:tc>
          <w:tcPr>
            <w:tcW w:w="2435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5</w:t>
            </w:r>
          </w:p>
        </w:tc>
        <w:tc>
          <w:tcPr>
            <w:tcW w:w="2477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200</w:t>
            </w:r>
          </w:p>
        </w:tc>
        <w:tc>
          <w:tcPr>
            <w:tcW w:w="2839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1</w:t>
            </w:r>
          </w:p>
        </w:tc>
      </w:tr>
      <w:tr w:rsidR="008D23AA" w:rsidRPr="008D23AA" w:rsidTr="004D6446">
        <w:tc>
          <w:tcPr>
            <w:tcW w:w="2172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2021 год</w:t>
            </w:r>
          </w:p>
        </w:tc>
        <w:tc>
          <w:tcPr>
            <w:tcW w:w="2435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5</w:t>
            </w:r>
          </w:p>
        </w:tc>
        <w:tc>
          <w:tcPr>
            <w:tcW w:w="2477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230</w:t>
            </w:r>
          </w:p>
        </w:tc>
        <w:tc>
          <w:tcPr>
            <w:tcW w:w="2839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</w:t>
            </w:r>
          </w:p>
        </w:tc>
      </w:tr>
      <w:tr w:rsidR="008D23AA" w:rsidRPr="008D23AA" w:rsidTr="004D6446">
        <w:tc>
          <w:tcPr>
            <w:tcW w:w="2172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2022 год</w:t>
            </w:r>
          </w:p>
        </w:tc>
        <w:tc>
          <w:tcPr>
            <w:tcW w:w="2435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7</w:t>
            </w:r>
          </w:p>
        </w:tc>
        <w:tc>
          <w:tcPr>
            <w:tcW w:w="2477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300</w:t>
            </w:r>
          </w:p>
        </w:tc>
        <w:tc>
          <w:tcPr>
            <w:tcW w:w="2839" w:type="dxa"/>
            <w:hideMark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</w:t>
            </w:r>
          </w:p>
        </w:tc>
      </w:tr>
    </w:tbl>
    <w:p w:rsidR="008D23AA" w:rsidRPr="008D23AA" w:rsidRDefault="008D23AA" w:rsidP="008D23AA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Оценка эффективности реализации Программы производится в соответствии с порядком оценки эффективности реализации Программы.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23AA">
        <w:rPr>
          <w:rFonts w:eastAsia="Calibri"/>
          <w:sz w:val="20"/>
          <w:szCs w:val="20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Кадыйского муниципального района: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организационная поддержка социально ориентированных некоммерческих организаций;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информационная и консультативная поддержка социально ориентированных некоммерческих организаций;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имущественная поддержка социально ориентированных некоммерческих организаций;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финансовая поддержка социально ориентированных некоммерческих организаций.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Перечень программных мероприятий указан в приложении к Программе.</w:t>
      </w: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23AA">
        <w:rPr>
          <w:rFonts w:eastAsia="Calibri"/>
          <w:sz w:val="20"/>
          <w:szCs w:val="20"/>
          <w:lang w:eastAsia="en-US"/>
        </w:rPr>
        <w:t>4. Объем и источники финансирования муниципальной программы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Потребность в финансовых ресурсах на реализацию мероприятий Программы в 2020-2022 годах определена в объеме 138 тыс. рублей, в том числе по годам: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Таблица 3.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984"/>
        <w:gridCol w:w="1985"/>
        <w:gridCol w:w="1701"/>
      </w:tblGrid>
      <w:tr w:rsidR="008D23AA" w:rsidRPr="008D23AA" w:rsidTr="004D6446">
        <w:tc>
          <w:tcPr>
            <w:tcW w:w="326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2022 год</w:t>
            </w:r>
          </w:p>
        </w:tc>
      </w:tr>
      <w:tr w:rsidR="008D23AA" w:rsidRPr="008D23AA" w:rsidTr="004D6446">
        <w:tc>
          <w:tcPr>
            <w:tcW w:w="326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</w:t>
            </w:r>
          </w:p>
        </w:tc>
      </w:tr>
    </w:tbl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Объем финансирования мероприятий Программы за счет средств муниципального бюджета ежегодно уточняется, исходя из результатов выполнения Программы.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rFonts w:eastAsia="Calibri"/>
          <w:sz w:val="20"/>
          <w:szCs w:val="20"/>
          <w:lang w:eastAsia="en-US"/>
        </w:rPr>
        <w:t xml:space="preserve">5.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</w:t>
      </w:r>
      <w:r w:rsidRPr="008D23AA">
        <w:rPr>
          <w:sz w:val="20"/>
          <w:szCs w:val="20"/>
        </w:rPr>
        <w:t>Кадыйского муниципального района</w:t>
      </w:r>
      <w:r w:rsidRPr="008D23AA">
        <w:rPr>
          <w:rFonts w:eastAsia="Calibri"/>
          <w:sz w:val="20"/>
          <w:szCs w:val="20"/>
          <w:lang w:eastAsia="en-US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В результате реализации Программы в 2022 году предполагается: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- улучшение условий работы социально ориентированных некоммерческих организаций, осуществляющих свою деятельность на территории Кадыйского муниципального района;</w:t>
      </w: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D23AA" w:rsidRPr="008D23AA" w:rsidRDefault="008D23AA" w:rsidP="008D23A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D23AA">
        <w:rPr>
          <w:rFonts w:eastAsia="Calibri"/>
          <w:sz w:val="20"/>
          <w:szCs w:val="20"/>
          <w:lang w:eastAsia="en-US"/>
        </w:rPr>
        <w:t>6. Порядок и методика оценки эффективности муниципальной программы.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Порядок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реализации утвержден постановлением администрации Кадыйского муниципального района от 10 марта 2016 года № 56.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 на основе расчетов по формулам, указанных в постановлении администрации Кадыйского муниципального района от 10 марта 2016 года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реализации».</w:t>
      </w:r>
    </w:p>
    <w:p w:rsidR="008D23AA" w:rsidRPr="008D23AA" w:rsidRDefault="008D23AA" w:rsidP="008D23AA">
      <w:pPr>
        <w:jc w:val="both"/>
        <w:rPr>
          <w:sz w:val="20"/>
          <w:szCs w:val="20"/>
        </w:rPr>
        <w:sectPr w:rsidR="008D23AA" w:rsidRPr="008D23AA" w:rsidSect="00B458B7">
          <w:headerReference w:type="even" r:id="rId13"/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  <w:r w:rsidRPr="008D23AA">
        <w:rPr>
          <w:sz w:val="20"/>
          <w:szCs w:val="20"/>
        </w:rPr>
        <w:lastRenderedPageBreak/>
        <w:t>Перечень мероприятий муниципальной программы «</w:t>
      </w:r>
      <w:r w:rsidRPr="008D23AA">
        <w:rPr>
          <w:snapToGrid w:val="0"/>
          <w:sz w:val="20"/>
          <w:szCs w:val="20"/>
        </w:rPr>
        <w:t>Поддержка социально ориентированных некоммерческих организаций в Кадыйском муниципальном районе</w:t>
      </w:r>
      <w:r w:rsidRPr="008D23AA">
        <w:rPr>
          <w:sz w:val="20"/>
          <w:szCs w:val="20"/>
        </w:rPr>
        <w:t xml:space="preserve"> на 2020-2022 годы»</w:t>
      </w:r>
    </w:p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416"/>
        <w:gridCol w:w="3404"/>
        <w:gridCol w:w="1984"/>
        <w:gridCol w:w="1559"/>
        <w:gridCol w:w="1701"/>
        <w:gridCol w:w="1418"/>
      </w:tblGrid>
      <w:tr w:rsidR="008D23AA" w:rsidRPr="008D23AA" w:rsidTr="001D35F0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4" w:type="dxa"/>
            <w:vMerge w:val="restart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D23AA" w:rsidRPr="008D23AA" w:rsidTr="004D6446">
        <w:tc>
          <w:tcPr>
            <w:tcW w:w="567" w:type="dxa"/>
            <w:vMerge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2022 год</w:t>
            </w:r>
          </w:p>
        </w:tc>
      </w:tr>
      <w:tr w:rsidR="008D23AA" w:rsidRPr="008D23AA" w:rsidTr="004D6446">
        <w:tc>
          <w:tcPr>
            <w:tcW w:w="14884" w:type="dxa"/>
            <w:gridSpan w:val="8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1. Организационная поддержка социально ориентированных некоммерческих организаций</w:t>
            </w: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 xml:space="preserve">Учет </w:t>
            </w:r>
            <w:r w:rsidRPr="008D23AA">
              <w:rPr>
                <w:snapToGrid w:val="0"/>
                <w:sz w:val="20"/>
                <w:szCs w:val="20"/>
              </w:rPr>
              <w:t xml:space="preserve">социально ориентированных некоммерческих организаций, действующих на территории </w:t>
            </w:r>
            <w:r w:rsidRPr="008D23AA">
              <w:rPr>
                <w:sz w:val="20"/>
                <w:szCs w:val="20"/>
              </w:rPr>
              <w:t>Кадыйского муниципального района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Весь период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c>
          <w:tcPr>
            <w:tcW w:w="14884" w:type="dxa"/>
            <w:gridSpan w:val="8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2. Информационная и консультативная поддержка социально ориентированных некоммерческих организаций</w:t>
            </w: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Размещение информации о деятельности общественных объединений и организаций на информационном сайте администрации Кадыйского муниципального района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Ведение реестра социально ориентированных некоммерческих организаций, которым осуществляют свою деятельность на территории района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Оказание содействия в проведении социально ориентированными некоммерческими организациями публичных мероприятий на территории Кадыйского муниципального района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c>
          <w:tcPr>
            <w:tcW w:w="14884" w:type="dxa"/>
            <w:gridSpan w:val="8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3. Имущественная поддержка социально ориентированных некоммерческих организаций</w:t>
            </w: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Весь период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Предоставление транспорта, находящегося в муниципальной собственности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c>
          <w:tcPr>
            <w:tcW w:w="14884" w:type="dxa"/>
            <w:gridSpan w:val="8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4. Финансовая поддержка социально ориентированных некоммерческих организаций</w:t>
            </w: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Оплата услуг телефонной связи (один телефон), находящегося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Весь период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</w:tr>
      <w:tr w:rsidR="008D23AA" w:rsidRPr="008D23AA" w:rsidTr="004D6446">
        <w:trPr>
          <w:trHeight w:val="450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Организация и проведение районных мероприятий совместно с общественными 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Весь период</w:t>
            </w:r>
          </w:p>
        </w:tc>
        <w:tc>
          <w:tcPr>
            <w:tcW w:w="340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отдел по делам культуры, туризма, молодежи и спорта администрация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48000</w:t>
            </w: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45 000</w:t>
            </w: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45 000</w:t>
            </w:r>
          </w:p>
        </w:tc>
      </w:tr>
      <w:tr w:rsidR="008D23AA" w:rsidRPr="008D23AA" w:rsidTr="008A1588">
        <w:trPr>
          <w:trHeight w:val="217"/>
        </w:trPr>
        <w:tc>
          <w:tcPr>
            <w:tcW w:w="567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48000</w:t>
            </w:r>
          </w:p>
        </w:tc>
        <w:tc>
          <w:tcPr>
            <w:tcW w:w="1701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45 000</w:t>
            </w:r>
          </w:p>
        </w:tc>
        <w:tc>
          <w:tcPr>
            <w:tcW w:w="1418" w:type="dxa"/>
            <w:shd w:val="clear" w:color="auto" w:fill="auto"/>
          </w:tcPr>
          <w:p w:rsidR="008D23AA" w:rsidRPr="008D23AA" w:rsidRDefault="008D23AA" w:rsidP="004D6446">
            <w:pPr>
              <w:jc w:val="both"/>
              <w:rPr>
                <w:sz w:val="20"/>
                <w:szCs w:val="20"/>
              </w:rPr>
            </w:pPr>
            <w:r w:rsidRPr="008D23AA">
              <w:rPr>
                <w:sz w:val="20"/>
                <w:szCs w:val="20"/>
              </w:rPr>
              <w:t>45 000</w:t>
            </w:r>
          </w:p>
        </w:tc>
      </w:tr>
    </w:tbl>
    <w:p w:rsidR="008D23AA" w:rsidRPr="008D23AA" w:rsidRDefault="008D23AA" w:rsidP="008D23AA">
      <w:pPr>
        <w:ind w:firstLine="709"/>
        <w:jc w:val="both"/>
        <w:rPr>
          <w:sz w:val="20"/>
          <w:szCs w:val="20"/>
        </w:rPr>
      </w:pPr>
    </w:p>
    <w:p w:rsidR="00546F44" w:rsidRDefault="00546F44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/>
    <w:p w:rsidR="00B458B7" w:rsidRDefault="00B458B7" w:rsidP="00B458B7">
      <w:pPr>
        <w:pStyle w:val="1"/>
        <w:numPr>
          <w:ilvl w:val="0"/>
          <w:numId w:val="32"/>
        </w:numPr>
        <w:tabs>
          <w:tab w:val="clear" w:pos="432"/>
          <w:tab w:val="left" w:pos="0"/>
          <w:tab w:val="left" w:pos="720"/>
          <w:tab w:val="left" w:pos="1276"/>
        </w:tabs>
        <w:spacing w:before="240" w:after="60" w:line="360" w:lineRule="auto"/>
        <w:ind w:left="0" w:firstLine="0"/>
        <w:jc w:val="center"/>
        <w:rPr>
          <w:rFonts w:cs="Tahoma"/>
          <w:sz w:val="26"/>
          <w:szCs w:val="26"/>
        </w:rPr>
        <w:sectPr w:rsidR="00B458B7" w:rsidSect="00B458B7">
          <w:pgSz w:w="16838" w:h="11906" w:orient="landscape"/>
          <w:pgMar w:top="567" w:right="295" w:bottom="567" w:left="1134" w:header="709" w:footer="709" w:gutter="0"/>
          <w:cols w:space="708"/>
          <w:docGrid w:linePitch="360"/>
        </w:sectPr>
      </w:pPr>
    </w:p>
    <w:p w:rsidR="00B458B7" w:rsidRPr="00B458B7" w:rsidRDefault="00B458B7" w:rsidP="00B458B7">
      <w:pPr>
        <w:pStyle w:val="1"/>
        <w:numPr>
          <w:ilvl w:val="0"/>
          <w:numId w:val="32"/>
        </w:numPr>
        <w:tabs>
          <w:tab w:val="clear" w:pos="432"/>
          <w:tab w:val="left" w:pos="0"/>
          <w:tab w:val="left" w:pos="720"/>
          <w:tab w:val="left" w:pos="1276"/>
        </w:tabs>
        <w:spacing w:before="240" w:after="60" w:line="360" w:lineRule="auto"/>
        <w:ind w:left="0" w:firstLine="0"/>
        <w:jc w:val="center"/>
        <w:rPr>
          <w:rFonts w:cs="Tahoma"/>
          <w:sz w:val="20"/>
          <w:szCs w:val="20"/>
        </w:rPr>
      </w:pPr>
      <w:r w:rsidRPr="00B458B7">
        <w:rPr>
          <w:rFonts w:cs="Tahoma"/>
          <w:sz w:val="20"/>
          <w:szCs w:val="20"/>
        </w:rPr>
        <w:lastRenderedPageBreak/>
        <w:t>РОССИЙСКАЯ ФЕДЕРАЦИЯ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B458B7">
        <w:rPr>
          <w:rFonts w:cs="Tahoma"/>
          <w:sz w:val="20"/>
          <w:szCs w:val="20"/>
        </w:rPr>
        <w:t>КОСТРОМСКАЯ ОБЛАСТЬ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B458B7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B458B7">
        <w:rPr>
          <w:rFonts w:cs="Tahoma"/>
          <w:sz w:val="20"/>
          <w:szCs w:val="20"/>
        </w:rPr>
        <w:t>ПОСТАНОВЛЕНИЕ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rPr>
          <w:rFonts w:cs="Tahoma"/>
          <w:sz w:val="20"/>
          <w:szCs w:val="20"/>
        </w:rPr>
      </w:pPr>
    </w:p>
    <w:p w:rsidR="00B458B7" w:rsidRPr="00B458B7" w:rsidRDefault="00B458B7" w:rsidP="00B458B7">
      <w:pPr>
        <w:pStyle w:val="21"/>
        <w:tabs>
          <w:tab w:val="left" w:pos="1276"/>
        </w:tabs>
        <w:ind w:left="0"/>
        <w:rPr>
          <w:sz w:val="20"/>
          <w:szCs w:val="20"/>
        </w:rPr>
      </w:pPr>
      <w:r w:rsidRPr="00B458B7">
        <w:rPr>
          <w:sz w:val="20"/>
          <w:szCs w:val="20"/>
        </w:rPr>
        <w:t>«  29»   октября   2019 г.</w:t>
      </w:r>
      <w:r w:rsidRPr="00B458B7">
        <w:rPr>
          <w:sz w:val="20"/>
          <w:szCs w:val="20"/>
        </w:rPr>
        <w:tab/>
      </w:r>
      <w:r w:rsidRPr="00B458B7">
        <w:rPr>
          <w:sz w:val="20"/>
          <w:szCs w:val="20"/>
        </w:rPr>
        <w:tab/>
      </w:r>
      <w:r w:rsidRPr="00B458B7">
        <w:rPr>
          <w:sz w:val="20"/>
          <w:szCs w:val="20"/>
        </w:rPr>
        <w:tab/>
      </w:r>
      <w:r w:rsidRPr="00B458B7">
        <w:rPr>
          <w:sz w:val="20"/>
          <w:szCs w:val="20"/>
        </w:rPr>
        <w:tab/>
      </w:r>
      <w:r w:rsidRPr="00B458B7">
        <w:rPr>
          <w:sz w:val="20"/>
          <w:szCs w:val="20"/>
        </w:rPr>
        <w:tab/>
      </w:r>
      <w:r w:rsidRPr="00B458B7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</w:t>
      </w:r>
      <w:r w:rsidRPr="00B458B7">
        <w:rPr>
          <w:sz w:val="20"/>
          <w:szCs w:val="20"/>
        </w:rPr>
        <w:t xml:space="preserve">        № 404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B458B7">
        <w:rPr>
          <w:sz w:val="20"/>
          <w:szCs w:val="20"/>
        </w:rPr>
        <w:t xml:space="preserve">Об утверждении плана мероприятий 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B458B7">
        <w:rPr>
          <w:sz w:val="20"/>
          <w:szCs w:val="20"/>
        </w:rPr>
        <w:t>по борьбе с борщевиком Сосновского</w:t>
      </w: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B458B7" w:rsidRPr="00B458B7" w:rsidRDefault="00B458B7" w:rsidP="00B458B7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B458B7" w:rsidRPr="00B458B7" w:rsidRDefault="00B458B7" w:rsidP="00B458B7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458B7">
        <w:rPr>
          <w:rFonts w:ascii="Times New Roman" w:hAnsi="Times New Roman"/>
          <w:sz w:val="20"/>
          <w:szCs w:val="20"/>
        </w:rPr>
        <w:t xml:space="preserve">В  целях реализации распоряжения администрации Костромской области от 12 декабря 2014 года № 273-ра «О мероприятиях по борьбе с борщевиком Сосновского на территории Костромской области» (в редакции распоряжения от 22.04.2016 года №63-ра), в соответствии с Уставом Кадыйского муниципального района </w:t>
      </w:r>
    </w:p>
    <w:p w:rsidR="00B458B7" w:rsidRPr="00B458B7" w:rsidRDefault="00B458B7" w:rsidP="00B458B7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58B7" w:rsidRPr="00B458B7" w:rsidRDefault="00B458B7" w:rsidP="00B458B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58B7">
        <w:rPr>
          <w:rFonts w:ascii="Times New Roman" w:hAnsi="Times New Roman" w:cs="Times New Roman"/>
        </w:rPr>
        <w:t>постановляю:</w:t>
      </w:r>
    </w:p>
    <w:p w:rsidR="00B458B7" w:rsidRPr="00B458B7" w:rsidRDefault="00B458B7" w:rsidP="00B458B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B458B7" w:rsidRPr="00B458B7" w:rsidRDefault="00B458B7" w:rsidP="00B458B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58B7">
        <w:rPr>
          <w:rFonts w:ascii="Times New Roman" w:hAnsi="Times New Roman" w:cs="Times New Roman"/>
        </w:rPr>
        <w:t>1.Утвердить  план мероприятий по борьбе с борщевиком Сосновского на территории Кадыйского муниципального района на 2020 год (приложение № 1).</w:t>
      </w:r>
    </w:p>
    <w:p w:rsidR="00B458B7" w:rsidRPr="00B458B7" w:rsidRDefault="00B458B7" w:rsidP="00B458B7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 w:rsidRPr="00B458B7">
        <w:rPr>
          <w:sz w:val="20"/>
          <w:szCs w:val="20"/>
        </w:rPr>
        <w:t>2.</w:t>
      </w:r>
      <w:r w:rsidRPr="00B458B7">
        <w:rPr>
          <w:rFonts w:ascii="Times New Roman" w:hAnsi="Times New Roman"/>
          <w:sz w:val="20"/>
          <w:szCs w:val="20"/>
        </w:rPr>
        <w:t xml:space="preserve"> Контроль за исполнением настоящего постановления возложить на  заместителя главы   администрации района по экономике.</w:t>
      </w:r>
    </w:p>
    <w:p w:rsidR="00B458B7" w:rsidRPr="00B458B7" w:rsidRDefault="00B458B7" w:rsidP="00B458B7">
      <w:pPr>
        <w:ind w:firstLine="720"/>
        <w:jc w:val="both"/>
        <w:rPr>
          <w:sz w:val="20"/>
          <w:szCs w:val="20"/>
        </w:rPr>
      </w:pPr>
      <w:r w:rsidRPr="00B458B7">
        <w:rPr>
          <w:sz w:val="20"/>
          <w:szCs w:val="20"/>
        </w:rPr>
        <w:t>3. Настоящее постановление вступает в силу со дня его  подписания и подлежит опубликованию.</w:t>
      </w:r>
    </w:p>
    <w:p w:rsidR="00B458B7" w:rsidRPr="00B458B7" w:rsidRDefault="00B458B7" w:rsidP="00B458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8B7" w:rsidRPr="00B458B7" w:rsidRDefault="00B458B7" w:rsidP="00B458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8B7">
        <w:rPr>
          <w:sz w:val="20"/>
          <w:szCs w:val="20"/>
        </w:rPr>
        <w:t>Глава Кадыйского муниципального</w:t>
      </w:r>
    </w:p>
    <w:p w:rsidR="00B458B7" w:rsidRPr="00B458B7" w:rsidRDefault="00B458B7" w:rsidP="00B458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8B7">
        <w:rPr>
          <w:sz w:val="20"/>
          <w:szCs w:val="20"/>
        </w:rPr>
        <w:t xml:space="preserve">района Костромской области    </w:t>
      </w:r>
      <w:r>
        <w:rPr>
          <w:sz w:val="20"/>
          <w:szCs w:val="20"/>
        </w:rPr>
        <w:t xml:space="preserve">   </w:t>
      </w:r>
      <w:r w:rsidRPr="00B458B7">
        <w:rPr>
          <w:sz w:val="20"/>
          <w:szCs w:val="20"/>
        </w:rPr>
        <w:t xml:space="preserve">     Е.Ю. Большаков                                                                                   </w:t>
      </w:r>
    </w:p>
    <w:p w:rsidR="00B458B7" w:rsidRPr="00B458B7" w:rsidRDefault="00B458B7">
      <w:pPr>
        <w:rPr>
          <w:sz w:val="20"/>
          <w:szCs w:val="20"/>
        </w:rPr>
      </w:pPr>
    </w:p>
    <w:p w:rsidR="00B458B7" w:rsidRP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B458B7" w:rsidRDefault="00B458B7" w:rsidP="00B458B7">
      <w:pPr>
        <w:rPr>
          <w:sz w:val="20"/>
          <w:szCs w:val="20"/>
        </w:rPr>
        <w:sectPr w:rsidR="00B458B7" w:rsidSect="00B458B7">
          <w:pgSz w:w="11906" w:h="16838"/>
          <w:pgMar w:top="295" w:right="567" w:bottom="1134" w:left="567" w:header="709" w:footer="709" w:gutter="0"/>
          <w:cols w:space="708"/>
          <w:docGrid w:linePitch="360"/>
        </w:sectPr>
      </w:pPr>
    </w:p>
    <w:p w:rsidR="00B458B7" w:rsidRPr="00B458B7" w:rsidRDefault="00B458B7" w:rsidP="00B458B7">
      <w:pPr>
        <w:ind w:firstLine="935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B458B7" w:rsidRPr="00B458B7" w:rsidRDefault="00B458B7" w:rsidP="00B458B7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</w:rPr>
      </w:pPr>
      <w:r w:rsidRPr="00B458B7">
        <w:rPr>
          <w:bCs/>
          <w:sz w:val="20"/>
          <w:szCs w:val="20"/>
        </w:rPr>
        <w:t>к постановлению администрации</w:t>
      </w:r>
    </w:p>
    <w:p w:rsidR="00B458B7" w:rsidRPr="00B458B7" w:rsidRDefault="00B458B7" w:rsidP="00B458B7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</w:rPr>
      </w:pPr>
      <w:r w:rsidRPr="00B458B7">
        <w:rPr>
          <w:bCs/>
          <w:sz w:val="20"/>
          <w:szCs w:val="20"/>
        </w:rPr>
        <w:t xml:space="preserve">Кадыйского муниципального района </w:t>
      </w:r>
    </w:p>
    <w:p w:rsidR="00B458B7" w:rsidRPr="00B458B7" w:rsidRDefault="00B458B7" w:rsidP="00B458B7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  <w:u w:val="single"/>
        </w:rPr>
      </w:pPr>
      <w:r w:rsidRPr="00B458B7">
        <w:rPr>
          <w:bCs/>
          <w:sz w:val="20"/>
          <w:szCs w:val="20"/>
        </w:rPr>
        <w:t>от «29» октября 2019 г. № 404</w:t>
      </w:r>
      <w:r w:rsidRPr="00B458B7">
        <w:rPr>
          <w:bCs/>
          <w:sz w:val="20"/>
          <w:szCs w:val="20"/>
          <w:u w:val="single"/>
        </w:rPr>
        <w:t xml:space="preserve">         </w:t>
      </w:r>
    </w:p>
    <w:p w:rsidR="00B458B7" w:rsidRPr="00B458B7" w:rsidRDefault="00B458B7" w:rsidP="00B458B7">
      <w:pPr>
        <w:ind w:firstLine="9356"/>
        <w:jc w:val="center"/>
        <w:rPr>
          <w:sz w:val="20"/>
          <w:szCs w:val="20"/>
        </w:rPr>
      </w:pPr>
    </w:p>
    <w:p w:rsidR="00B458B7" w:rsidRPr="00B458B7" w:rsidRDefault="00B458B7" w:rsidP="00B458B7">
      <w:pPr>
        <w:jc w:val="center"/>
        <w:rPr>
          <w:sz w:val="20"/>
          <w:szCs w:val="20"/>
        </w:rPr>
      </w:pPr>
    </w:p>
    <w:p w:rsidR="00B458B7" w:rsidRPr="00B458B7" w:rsidRDefault="00B458B7" w:rsidP="00B458B7">
      <w:pPr>
        <w:jc w:val="center"/>
        <w:rPr>
          <w:sz w:val="20"/>
          <w:szCs w:val="20"/>
        </w:rPr>
      </w:pPr>
      <w:r w:rsidRPr="00B458B7">
        <w:rPr>
          <w:sz w:val="20"/>
          <w:szCs w:val="20"/>
        </w:rPr>
        <w:t>ПЛАН</w:t>
      </w:r>
    </w:p>
    <w:p w:rsidR="00B458B7" w:rsidRPr="00B458B7" w:rsidRDefault="00B458B7" w:rsidP="00B458B7">
      <w:pPr>
        <w:jc w:val="center"/>
        <w:rPr>
          <w:sz w:val="20"/>
          <w:szCs w:val="20"/>
        </w:rPr>
      </w:pPr>
      <w:r w:rsidRPr="00B458B7">
        <w:rPr>
          <w:sz w:val="20"/>
          <w:szCs w:val="20"/>
        </w:rPr>
        <w:t xml:space="preserve"> мероприятий по борьбе с сорным растением – борщевик Сосновского</w:t>
      </w:r>
    </w:p>
    <w:p w:rsidR="00B458B7" w:rsidRPr="00B458B7" w:rsidRDefault="00B458B7" w:rsidP="00B458B7">
      <w:pPr>
        <w:jc w:val="center"/>
        <w:rPr>
          <w:sz w:val="20"/>
          <w:szCs w:val="20"/>
        </w:rPr>
      </w:pPr>
      <w:r w:rsidRPr="00B458B7">
        <w:rPr>
          <w:sz w:val="20"/>
          <w:szCs w:val="20"/>
        </w:rPr>
        <w:t xml:space="preserve"> на территории Кадыйского муниципального  района </w:t>
      </w:r>
      <w:r w:rsidRPr="00B458B7">
        <w:rPr>
          <w:sz w:val="20"/>
          <w:szCs w:val="20"/>
        </w:rPr>
        <w:br/>
        <w:t>на 2020 год</w:t>
      </w:r>
    </w:p>
    <w:p w:rsidR="00B458B7" w:rsidRPr="00B458B7" w:rsidRDefault="00B458B7" w:rsidP="00B458B7">
      <w:pPr>
        <w:jc w:val="center"/>
        <w:rPr>
          <w:b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B458B7" w:rsidRPr="00B458B7" w:rsidTr="004D6446">
        <w:trPr>
          <w:trHeight w:val="322"/>
          <w:jc w:val="center"/>
        </w:trPr>
        <w:tc>
          <w:tcPr>
            <w:tcW w:w="728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 xml:space="preserve">№ </w:t>
            </w:r>
          </w:p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п/п</w:t>
            </w:r>
          </w:p>
        </w:tc>
        <w:tc>
          <w:tcPr>
            <w:tcW w:w="3741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Объем работ,</w:t>
            </w:r>
          </w:p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га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ind w:left="40" w:right="-108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3097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Особенности проведения мероприятия</w:t>
            </w:r>
          </w:p>
        </w:tc>
        <w:tc>
          <w:tcPr>
            <w:tcW w:w="4339" w:type="dxa"/>
            <w:vMerge w:val="restart"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B458B7" w:rsidRPr="00B458B7" w:rsidTr="004D6446">
        <w:trPr>
          <w:trHeight w:val="322"/>
          <w:jc w:val="center"/>
        </w:trPr>
        <w:tc>
          <w:tcPr>
            <w:tcW w:w="728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bottom w:val="nil"/>
            </w:tcBorders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8B7" w:rsidRPr="00B458B7" w:rsidRDefault="00B458B7" w:rsidP="00B458B7">
      <w:pPr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B458B7" w:rsidRPr="00B458B7" w:rsidTr="004D6446">
        <w:trPr>
          <w:tblHeader/>
          <w:jc w:val="center"/>
        </w:trPr>
        <w:tc>
          <w:tcPr>
            <w:tcW w:w="717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6</w:t>
            </w:r>
          </w:p>
        </w:tc>
      </w:tr>
      <w:tr w:rsidR="00B458B7" w:rsidRPr="00B458B7" w:rsidTr="004D6446">
        <w:trPr>
          <w:trHeight w:val="279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1. Мероприятия, проводимые на территории населенных пунктов</w:t>
            </w:r>
          </w:p>
        </w:tc>
      </w:tr>
      <w:tr w:rsidR="00B458B7" w:rsidRPr="00B458B7" w:rsidTr="004D6446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1.1.</w:t>
            </w:r>
          </w:p>
        </w:tc>
        <w:tc>
          <w:tcPr>
            <w:tcW w:w="366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bCs/>
                <w:color w:val="000000"/>
                <w:sz w:val="20"/>
                <w:szCs w:val="20"/>
              </w:rPr>
              <w:t xml:space="preserve">Картирование территорий, заросших сорным растением – борщевик </w:t>
            </w:r>
            <w:r w:rsidRPr="00B458B7">
              <w:rPr>
                <w:rFonts w:eastAsia="Calibri"/>
                <w:sz w:val="20"/>
                <w:szCs w:val="20"/>
              </w:rPr>
              <w:t xml:space="preserve">Сосновского </w:t>
            </w:r>
          </w:p>
        </w:tc>
        <w:tc>
          <w:tcPr>
            <w:tcW w:w="1264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Администрации городского и сельских поселений</w:t>
            </w:r>
          </w:p>
        </w:tc>
      </w:tr>
      <w:tr w:rsidR="00B458B7" w:rsidRPr="00B458B7" w:rsidTr="004D6446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1.2.</w:t>
            </w:r>
          </w:p>
        </w:tc>
        <w:tc>
          <w:tcPr>
            <w:tcW w:w="366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 xml:space="preserve">Информационная работа с населением о необходимых мерах по борьбе с </w:t>
            </w:r>
            <w:r w:rsidRPr="00B458B7">
              <w:rPr>
                <w:bCs/>
                <w:color w:val="000000"/>
                <w:sz w:val="20"/>
                <w:szCs w:val="20"/>
              </w:rPr>
              <w:t xml:space="preserve">борщевиком </w:t>
            </w:r>
            <w:r w:rsidRPr="00B458B7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Размещение инфор-мации на официальном сайте администрации городского и сельских поселений Кадыйского  муниципального района Костромской области, распрост-ранение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Администрации городского и сельских поселений</w:t>
            </w:r>
          </w:p>
        </w:tc>
      </w:tr>
      <w:tr w:rsidR="00B458B7" w:rsidRPr="00B458B7" w:rsidTr="004D6446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B458B7" w:rsidRPr="00B458B7" w:rsidRDefault="00B458B7" w:rsidP="004D6446">
            <w:pPr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1.3.</w:t>
            </w:r>
          </w:p>
        </w:tc>
        <w:tc>
          <w:tcPr>
            <w:tcW w:w="366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Химический метод борьбы с</w:t>
            </w:r>
            <w:r w:rsidRPr="00B458B7">
              <w:rPr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B458B7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6,5</w:t>
            </w:r>
          </w:p>
        </w:tc>
        <w:tc>
          <w:tcPr>
            <w:tcW w:w="1808" w:type="dxa"/>
            <w:shd w:val="clear" w:color="auto" w:fill="auto"/>
          </w:tcPr>
          <w:p w:rsidR="00B458B7" w:rsidRPr="00B458B7" w:rsidRDefault="00B458B7" w:rsidP="004D6446">
            <w:pPr>
              <w:ind w:left="40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B458B7">
              <w:rPr>
                <w:sz w:val="20"/>
                <w:szCs w:val="20"/>
              </w:rPr>
              <w:t xml:space="preserve">землепользователи земельных участков, на территории которых выявлен факт произрастания борщевика Сосновского </w:t>
            </w:r>
          </w:p>
        </w:tc>
      </w:tr>
      <w:tr w:rsidR="00B458B7" w:rsidRPr="00B458B7" w:rsidTr="004D6446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B458B7" w:rsidRPr="00B458B7" w:rsidRDefault="00B458B7" w:rsidP="004D6446">
            <w:pPr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1.4.</w:t>
            </w:r>
          </w:p>
        </w:tc>
        <w:tc>
          <w:tcPr>
            <w:tcW w:w="366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 xml:space="preserve">Представление в Департа-мент АПК 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B458B7" w:rsidRPr="00B458B7" w:rsidRDefault="00B458B7" w:rsidP="004D6446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B458B7" w:rsidRPr="00B458B7" w:rsidRDefault="00B458B7" w:rsidP="004D6446">
            <w:pPr>
              <w:ind w:left="40" w:right="-86"/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 xml:space="preserve">До 10 числа месяца, следующего за отчет -ным месяцем; </w:t>
            </w:r>
          </w:p>
        </w:tc>
        <w:tc>
          <w:tcPr>
            <w:tcW w:w="4251" w:type="dxa"/>
            <w:shd w:val="clear" w:color="auto" w:fill="auto"/>
          </w:tcPr>
          <w:p w:rsidR="00B458B7" w:rsidRPr="00B458B7" w:rsidRDefault="00B458B7" w:rsidP="004D6446">
            <w:pPr>
              <w:jc w:val="both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</w:tbl>
    <w:p w:rsidR="00B458B7" w:rsidRPr="00B458B7" w:rsidRDefault="00B458B7" w:rsidP="00B458B7">
      <w:pPr>
        <w:rPr>
          <w:sz w:val="20"/>
          <w:szCs w:val="20"/>
        </w:rPr>
      </w:pPr>
    </w:p>
    <w:p w:rsidR="00B458B7" w:rsidRDefault="00B458B7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8A1588" w:rsidRDefault="008A1588">
      <w:pPr>
        <w:rPr>
          <w:sz w:val="20"/>
          <w:szCs w:val="20"/>
        </w:rPr>
      </w:pPr>
    </w:p>
    <w:p w:rsidR="004D6446" w:rsidRDefault="004D6446" w:rsidP="004D6446">
      <w:pPr>
        <w:jc w:val="center"/>
        <w:rPr>
          <w:sz w:val="26"/>
          <w:szCs w:val="26"/>
        </w:rPr>
        <w:sectPr w:rsidR="004D6446" w:rsidSect="00B458B7">
          <w:pgSz w:w="16838" w:h="11906" w:orient="landscape"/>
          <w:pgMar w:top="567" w:right="295" w:bottom="567" w:left="1134" w:header="709" w:footer="709" w:gutter="0"/>
          <w:cols w:space="708"/>
          <w:docGrid w:linePitch="360"/>
        </w:sectPr>
      </w:pPr>
    </w:p>
    <w:p w:rsidR="004D6446" w:rsidRPr="004D6446" w:rsidRDefault="004D6446" w:rsidP="004D6446">
      <w:pPr>
        <w:jc w:val="center"/>
        <w:rPr>
          <w:sz w:val="20"/>
          <w:szCs w:val="20"/>
        </w:rPr>
      </w:pPr>
      <w:r w:rsidRPr="004D6446">
        <w:rPr>
          <w:sz w:val="20"/>
          <w:szCs w:val="20"/>
        </w:rPr>
        <w:lastRenderedPageBreak/>
        <w:t>РОССИЙСКАЯ  ФЕДЕРАЦИЯ</w:t>
      </w:r>
    </w:p>
    <w:p w:rsidR="004D6446" w:rsidRPr="004D6446" w:rsidRDefault="004D6446" w:rsidP="004D6446">
      <w:pPr>
        <w:jc w:val="center"/>
        <w:rPr>
          <w:sz w:val="20"/>
          <w:szCs w:val="20"/>
        </w:rPr>
      </w:pPr>
      <w:r w:rsidRPr="004D6446">
        <w:rPr>
          <w:sz w:val="20"/>
          <w:szCs w:val="20"/>
        </w:rPr>
        <w:t>КОСТРОМСКАЯ  ОБЛАСТЬ</w:t>
      </w:r>
    </w:p>
    <w:p w:rsidR="004D6446" w:rsidRPr="004D6446" w:rsidRDefault="004D6446" w:rsidP="004D6446">
      <w:pPr>
        <w:jc w:val="center"/>
        <w:rPr>
          <w:sz w:val="20"/>
          <w:szCs w:val="20"/>
        </w:rPr>
      </w:pPr>
      <w:r w:rsidRPr="004D6446">
        <w:rPr>
          <w:sz w:val="20"/>
          <w:szCs w:val="20"/>
        </w:rPr>
        <w:t>СОБРАНИЕ ДЕПУТАТОВ КАДЫЙСКОГО МУНИЦИПАЛЬНОГО РАЙОНА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</w:p>
    <w:p w:rsidR="004D6446" w:rsidRPr="004D6446" w:rsidRDefault="004D6446" w:rsidP="004D6446">
      <w:pPr>
        <w:jc w:val="center"/>
        <w:rPr>
          <w:sz w:val="20"/>
          <w:szCs w:val="20"/>
        </w:rPr>
      </w:pPr>
      <w:r w:rsidRPr="004D6446">
        <w:rPr>
          <w:sz w:val="20"/>
          <w:szCs w:val="20"/>
        </w:rPr>
        <w:t>РЕШЕНИЕ</w:t>
      </w:r>
    </w:p>
    <w:p w:rsidR="004D6446" w:rsidRPr="004D6446" w:rsidRDefault="004D6446" w:rsidP="004D6446">
      <w:pPr>
        <w:rPr>
          <w:sz w:val="20"/>
          <w:szCs w:val="20"/>
        </w:rPr>
      </w:pPr>
      <w:r w:rsidRPr="004D6446">
        <w:rPr>
          <w:sz w:val="20"/>
          <w:szCs w:val="20"/>
        </w:rPr>
        <w:t xml:space="preserve"> 31 октября    2019года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4D6446">
        <w:rPr>
          <w:sz w:val="20"/>
          <w:szCs w:val="20"/>
        </w:rPr>
        <w:t xml:space="preserve"> №  386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Об  информации администрации Кадыйского</w:t>
      </w:r>
    </w:p>
    <w:p w:rsidR="004D6446" w:rsidRPr="004D6446" w:rsidRDefault="004D6446" w:rsidP="004D6446">
      <w:pPr>
        <w:rPr>
          <w:sz w:val="20"/>
          <w:szCs w:val="20"/>
        </w:rPr>
      </w:pPr>
      <w:r w:rsidRPr="004D6446">
        <w:rPr>
          <w:sz w:val="20"/>
          <w:szCs w:val="20"/>
        </w:rPr>
        <w:t>муниципального  района по исполнению</w:t>
      </w:r>
    </w:p>
    <w:p w:rsidR="004D6446" w:rsidRPr="004D6446" w:rsidRDefault="004D6446" w:rsidP="004D6446">
      <w:pPr>
        <w:rPr>
          <w:sz w:val="20"/>
          <w:szCs w:val="20"/>
        </w:rPr>
      </w:pPr>
      <w:r w:rsidRPr="004D6446">
        <w:rPr>
          <w:sz w:val="20"/>
          <w:szCs w:val="20"/>
        </w:rPr>
        <w:t>бюджета  муниципального района</w:t>
      </w:r>
    </w:p>
    <w:p w:rsidR="004D6446" w:rsidRPr="004D6446" w:rsidRDefault="004D6446" w:rsidP="004D6446">
      <w:pPr>
        <w:rPr>
          <w:sz w:val="20"/>
          <w:szCs w:val="20"/>
        </w:rPr>
      </w:pPr>
      <w:r w:rsidRPr="004D6446">
        <w:rPr>
          <w:sz w:val="20"/>
          <w:szCs w:val="20"/>
        </w:rPr>
        <w:t xml:space="preserve">за   9 месяцев  2019г.  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</w:p>
    <w:p w:rsidR="004D6446" w:rsidRPr="004D6446" w:rsidRDefault="004D6446" w:rsidP="004D6446">
      <w:pPr>
        <w:tabs>
          <w:tab w:val="left" w:pos="555"/>
        </w:tabs>
        <w:jc w:val="both"/>
        <w:rPr>
          <w:sz w:val="20"/>
          <w:szCs w:val="20"/>
        </w:rPr>
      </w:pPr>
      <w:r w:rsidRPr="004D6446">
        <w:rPr>
          <w:sz w:val="20"/>
          <w:szCs w:val="20"/>
        </w:rPr>
        <w:tab/>
        <w:t xml:space="preserve">Заслушав  информацию администрации   муниципального  района  об  исполнении бюджета  Кадыйского  муниципального  района  за   9 месяцев  2019года и рассмотрев заключение контрольно-счетной комиссии Кадыйского муниципального района о ходе исполнения бюджета Кадыйского муниципального района за 9 месяцев 2019 года, 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Собрание депутатов  отмечает:</w:t>
      </w:r>
    </w:p>
    <w:p w:rsidR="004D6446" w:rsidRPr="004D6446" w:rsidRDefault="004D6446" w:rsidP="004D6446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По состоянию на  1-е  октября  2019года  общий  объем  доходов, поступивших  в  бюджет  муниципального  района, составил   165,1млн. руб. – 63,5% к  уточненному   годовому  плану. По  итогам  9 месяцев  2019 года,  достигнут  рост  доходов  на 12%  по  отношению  к  результатам  соответствующего  периода  2018 года,  в  том  числе  по  налоговым  и  неналоговым доходам  рост на 10,8%.</w:t>
      </w:r>
    </w:p>
    <w:p w:rsidR="004D6446" w:rsidRPr="004D6446" w:rsidRDefault="004D6446" w:rsidP="004D6446">
      <w:pPr>
        <w:tabs>
          <w:tab w:val="left" w:pos="570"/>
        </w:tabs>
        <w:ind w:firstLine="555"/>
        <w:jc w:val="both"/>
        <w:rPr>
          <w:sz w:val="20"/>
          <w:szCs w:val="20"/>
        </w:rPr>
      </w:pPr>
      <w:r w:rsidRPr="004D6446">
        <w:rPr>
          <w:sz w:val="20"/>
          <w:szCs w:val="20"/>
        </w:rPr>
        <w:t xml:space="preserve">В  структуре доходов бюджета муниципального  района по итогам девяти месяцев  текущего года собственные доходы составили 13,4% - 22,2 млн. руб. В объеме     налоговых и неналоговых доходных источников, удельный вес налоговых доходов  составил  73,4% - 16,3 млн. руб., неналоговых  доходов  26,6% -  5,9  млн. руб.  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Безвозмездные  поступления  в  общем  объеме  доходов  составили –  86,6 %   или     142,9 млн. руб.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Наиболее  крупные доходные источники – налог  на  доходы физических  лиц – 7,5 млн. руб., налоги  на  совокупный  доход  – 7,0 млн. руб.,  доходы  от  оказания  платных   услуг  и  компенсации  затрат  государства  - 2,9 млн. руб., доходы от использования имущества – 1,0  млн. руб.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 xml:space="preserve"> </w:t>
      </w:r>
      <w:r w:rsidRPr="004D6446">
        <w:rPr>
          <w:sz w:val="20"/>
          <w:szCs w:val="20"/>
        </w:rPr>
        <w:tab/>
        <w:t xml:space="preserve">Объем расходов бюджета муниципального района за девять месяцев 2019 года  выразился в сумме 167,1 млн. руб.- 63,5% от уточненных годовых  назначений,  из которых 55,9%  или 93,5млн. руб.  направлено на отрасль «Образование», на  отрасль «Культура, кинематография» 13,7 млн. руб.-  8,2%  от  объема  произведенных  расходов  по  бюджету  муниципального  района.   Расходы  по  отрасли  «Национальная  экономика»    составили  32,3млн. руб., что составило 19,3% от произведенных расходов, из которых  финансирование пассажирских перевозок - 1,3 млн. руб., расходы  на  дорожное  хозяйство (дорожные  фонды) выразились в сумме 30,5 млн.руб. Расходы на реализацию  общегосударственных вопросов составили 17,0млн. руб. –  54,5 %  от  годовых  назначений  на 2019 год.  Расходы  на  социальную  политику  за  9 месяцев  текущего  года составили  1млн. 035,5 тыс.руб., на физическую  культуру  и  спорт —  173,2  тыс.руб.   Перечисление  межбюджетных трансфертов составило 7,9 млн. руб. –   67,3% утвержденных  годовых  назначений. 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 xml:space="preserve">Муниципальный долг на 01.10.2019г. составил 13 300,0 тыс. руб. (48,8% утвержденного общего годового объема доходов бюджета без учета утвержденного объема безвозмездных поступлений). 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В структуре муниципального долга на 1 октября 2019 года представлены: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-бюджетные кредиты, привлеченные в бюджет муниципального района от других бюджетов бюджетной системы Российской Федерации – 1,3 млн. руб. (9,8%);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-кредиты, полученные Кадыйским муниципальным районом от кредитных организаций – 12,0 млн. руб. (90,2%).</w:t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>Расходы  на  обслуживание  муниципального  долга  по  итогам  9 месяцев  2019 года  составили 828,9 тыс. руб.</w:t>
      </w:r>
      <w:r w:rsidRPr="004D6446">
        <w:rPr>
          <w:sz w:val="20"/>
          <w:szCs w:val="20"/>
        </w:rPr>
        <w:tab/>
      </w:r>
    </w:p>
    <w:p w:rsidR="004D6446" w:rsidRPr="004D6446" w:rsidRDefault="004D6446" w:rsidP="004D6446">
      <w:pPr>
        <w:ind w:firstLine="600"/>
        <w:jc w:val="both"/>
        <w:rPr>
          <w:sz w:val="20"/>
          <w:szCs w:val="20"/>
        </w:rPr>
      </w:pPr>
      <w:r w:rsidRPr="004D6446">
        <w:rPr>
          <w:sz w:val="20"/>
          <w:szCs w:val="20"/>
        </w:rPr>
        <w:t xml:space="preserve">Доля расходов на содержание органов местного самоуправления муниципального  района составила 19,2%, что не превысило норматив формирования расходов на  содержание органов местного самоуправления, утвержденный Постановлением  администрации области от  17 декабря  2018года  №  541-а,  который  составил  25,55%. </w:t>
      </w:r>
    </w:p>
    <w:p w:rsidR="004D6446" w:rsidRPr="004D6446" w:rsidRDefault="004D6446" w:rsidP="004D6446">
      <w:pPr>
        <w:tabs>
          <w:tab w:val="left" w:pos="540"/>
        </w:tabs>
        <w:jc w:val="both"/>
        <w:rPr>
          <w:sz w:val="20"/>
          <w:szCs w:val="20"/>
        </w:rPr>
      </w:pPr>
      <w:r w:rsidRPr="004D6446">
        <w:rPr>
          <w:sz w:val="20"/>
          <w:szCs w:val="20"/>
        </w:rPr>
        <w:tab/>
        <w:t xml:space="preserve"> </w:t>
      </w:r>
      <w:r w:rsidRPr="004D6446">
        <w:rPr>
          <w:sz w:val="20"/>
          <w:szCs w:val="20"/>
        </w:rPr>
        <w:tab/>
        <w:t>В объеме налоговых и неналоговых доходов консолидированного бюджета района, поступление собственных доходных источников бюджета муниципального района  составило 59,1%, бюджетов поселений 48,9% объема поступлений. Всего в доход  консолидированного бюджета района  поступило 186,9млн. руб., в том  числе    налоговых  и  неналоговых  доходов 37,5 млн. руб.</w:t>
      </w:r>
    </w:p>
    <w:p w:rsidR="004D6446" w:rsidRPr="004D6446" w:rsidRDefault="004D6446" w:rsidP="004D6446">
      <w:pPr>
        <w:tabs>
          <w:tab w:val="left" w:pos="510"/>
          <w:tab w:val="left" w:pos="555"/>
        </w:tabs>
        <w:jc w:val="both"/>
        <w:rPr>
          <w:sz w:val="20"/>
          <w:szCs w:val="20"/>
        </w:rPr>
      </w:pPr>
      <w:r w:rsidRPr="004D6446">
        <w:rPr>
          <w:sz w:val="20"/>
          <w:szCs w:val="20"/>
        </w:rPr>
        <w:tab/>
        <w:t xml:space="preserve"> Исполнение  консолидированного  бюджета Кадыйского муниципального  района   по  доходам  по  состоянию  на  1-е   октября  т.г. составило 64,1% к уточненному годовому  плану, в том числе по налоговым и неналоговым доходам на 76,3%.</w:t>
      </w:r>
    </w:p>
    <w:p w:rsidR="004D6446" w:rsidRPr="004D6446" w:rsidRDefault="004D6446" w:rsidP="004D6446">
      <w:pPr>
        <w:tabs>
          <w:tab w:val="left" w:pos="555"/>
        </w:tabs>
        <w:jc w:val="both"/>
        <w:rPr>
          <w:sz w:val="20"/>
          <w:szCs w:val="20"/>
        </w:rPr>
      </w:pPr>
      <w:r w:rsidRPr="004D6446">
        <w:rPr>
          <w:sz w:val="20"/>
          <w:szCs w:val="20"/>
        </w:rPr>
        <w:tab/>
        <w:t xml:space="preserve"> На основании  изложенного, Собрание  депутатов, РЕШИЛО:</w:t>
      </w:r>
    </w:p>
    <w:p w:rsidR="004D6446" w:rsidRPr="004D6446" w:rsidRDefault="004D6446" w:rsidP="004D6446">
      <w:pPr>
        <w:jc w:val="center"/>
        <w:rPr>
          <w:sz w:val="20"/>
          <w:szCs w:val="20"/>
        </w:rPr>
      </w:pP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1.Принять к сведению информацию администрации муниципального района                            об исполнении бюджета Кадыйского муниципального района за  9 месяцев  2019года.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 xml:space="preserve">2.Администрации муниципального района обеспечить исполнение бюджета Кадыйского муниципального района по доходам за 2019год.  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3.Администрации муниципального района в процессе исполнения бюджета  муниципального  района  по расходам, обеспечить финансирование получателей средств  бюджета муниципального района, утвержденных  решением  Собрания  депутатов  №  312    от  25 декабря  2018года   «О бюджете  Кадыйского муниципального  района  на  2019год».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4.Настоящее  решение  подлежит опубликованию.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  <w:r w:rsidRPr="004D6446">
        <w:rPr>
          <w:sz w:val="20"/>
          <w:szCs w:val="20"/>
        </w:rPr>
        <w:t>5.Контроль  за исполнением  настоящего  решения  возложить  на  комиссию  по бюджету, налогам, банкам  и финансам (Панина  И.А.).</w:t>
      </w:r>
    </w:p>
    <w:p w:rsidR="004D6446" w:rsidRPr="004D6446" w:rsidRDefault="004D6446" w:rsidP="004D6446">
      <w:pPr>
        <w:jc w:val="both"/>
        <w:rPr>
          <w:sz w:val="20"/>
          <w:szCs w:val="20"/>
        </w:rPr>
      </w:pPr>
    </w:p>
    <w:p w:rsidR="004D6446" w:rsidRPr="0075718F" w:rsidRDefault="004D6446" w:rsidP="004D6446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Глава Кадыйского                                             </w:t>
      </w:r>
      <w:r>
        <w:rPr>
          <w:sz w:val="20"/>
          <w:szCs w:val="20"/>
        </w:rPr>
        <w:t xml:space="preserve">         </w:t>
      </w:r>
      <w:r w:rsidRPr="00757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5718F">
        <w:rPr>
          <w:sz w:val="20"/>
          <w:szCs w:val="20"/>
        </w:rPr>
        <w:t xml:space="preserve"> Председатель Собрания депутатов</w:t>
      </w:r>
    </w:p>
    <w:p w:rsidR="004D6446" w:rsidRDefault="004D6446" w:rsidP="004D6446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района </w:t>
      </w:r>
      <w:r w:rsidRPr="0075718F">
        <w:rPr>
          <w:sz w:val="20"/>
          <w:szCs w:val="20"/>
        </w:rPr>
        <w:t>Е. Ю. Большаков</w:t>
      </w:r>
      <w:r>
        <w:rPr>
          <w:sz w:val="20"/>
          <w:szCs w:val="20"/>
        </w:rPr>
        <w:t xml:space="preserve">    </w:t>
      </w:r>
      <w:r w:rsidRPr="00757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57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75718F">
        <w:rPr>
          <w:sz w:val="20"/>
          <w:szCs w:val="20"/>
        </w:rPr>
        <w:t>Кадыйского муниципального района М.А. Цыплова</w:t>
      </w:r>
    </w:p>
    <w:p w:rsidR="00F70E49" w:rsidRDefault="00F70E49" w:rsidP="004D6446">
      <w:pPr>
        <w:jc w:val="both"/>
        <w:rPr>
          <w:sz w:val="20"/>
          <w:szCs w:val="20"/>
        </w:rPr>
      </w:pPr>
    </w:p>
    <w:p w:rsidR="00F70E49" w:rsidRDefault="00F70E49" w:rsidP="004D6446">
      <w:pPr>
        <w:jc w:val="both"/>
        <w:rPr>
          <w:sz w:val="20"/>
          <w:szCs w:val="20"/>
        </w:rPr>
      </w:pPr>
    </w:p>
    <w:p w:rsidR="00F70E49" w:rsidRPr="0075718F" w:rsidRDefault="00F70E49" w:rsidP="004D6446">
      <w:pPr>
        <w:jc w:val="both"/>
        <w:rPr>
          <w:sz w:val="20"/>
          <w:szCs w:val="20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426"/>
        <w:gridCol w:w="237"/>
        <w:gridCol w:w="1464"/>
        <w:gridCol w:w="425"/>
        <w:gridCol w:w="1417"/>
        <w:gridCol w:w="1276"/>
      </w:tblGrid>
      <w:tr w:rsidR="004D6446" w:rsidRPr="004D6446" w:rsidTr="004D6446">
        <w:trPr>
          <w:trHeight w:val="293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ОТЧЕТ ОБ ИСПОЛНЕНИИ БЮДЖЕТА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70E49" w:rsidRPr="004D6446" w:rsidTr="001D35F0">
        <w:trPr>
          <w:trHeight w:val="112"/>
        </w:trPr>
        <w:tc>
          <w:tcPr>
            <w:tcW w:w="109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E49" w:rsidRPr="004D6446" w:rsidRDefault="00F70E49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Форма по ОКУД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 1 октября 2019 г.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</w:tr>
      <w:tr w:rsidR="004D6446" w:rsidRPr="004D6446" w:rsidTr="004D6446">
        <w:trPr>
          <w:trHeight w:val="21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 ОКПО</w:t>
            </w:r>
          </w:p>
        </w:tc>
      </w:tr>
      <w:tr w:rsidR="004D6446" w:rsidRPr="004D6446" w:rsidTr="004D6446">
        <w:trPr>
          <w:trHeight w:val="638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финансового органа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Глава по БК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  <w:t>Районный бюджет Кадыйского МР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 ОКТМО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месячная, квартальная, годовая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F70E49">
        <w:trPr>
          <w:trHeight w:val="179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1. Доходы бюджета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F70E49">
        <w:trPr>
          <w:trHeight w:val="225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76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259 895 033,00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165 142 532,42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27 245 400,00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22 177 922,01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7 467 696,15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7 467 696,15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10 224 140,00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7 264 647,52</w:t>
            </w:r>
          </w:p>
        </w:tc>
      </w:tr>
      <w:tr w:rsidR="004D6446" w:rsidRPr="004D6446" w:rsidTr="004D6446">
        <w:trPr>
          <w:trHeight w:val="10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4 823,60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-2 840,00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3 187,16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195 037,87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1 495 563,17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1 495 563,17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677 012,45</w:t>
            </w:r>
          </w:p>
        </w:tc>
      </w:tr>
      <w:tr w:rsidR="004D6446" w:rsidRPr="004D6446" w:rsidTr="004D6446">
        <w:trPr>
          <w:trHeight w:val="55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756 500,00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677 012,45</w:t>
            </w:r>
          </w:p>
        </w:tc>
      </w:tr>
      <w:tr w:rsidR="004D6446" w:rsidRPr="004D6446" w:rsidTr="00F70E49">
        <w:trPr>
          <w:trHeight w:val="41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5 147,08</w:t>
            </w:r>
          </w:p>
        </w:tc>
      </w:tr>
      <w:tr w:rsidR="004D6446" w:rsidRPr="004D6446" w:rsidTr="004D6446">
        <w:trPr>
          <w:trHeight w:val="130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5 147,08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927 906,78</w:t>
            </w:r>
          </w:p>
        </w:tc>
      </w:tr>
      <w:tr w:rsidR="004D6446" w:rsidRPr="004D6446" w:rsidTr="004D6446">
        <w:trPr>
          <w:trHeight w:val="10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927 906,78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-169 700,00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-114 503,14</w:t>
            </w:r>
          </w:p>
        </w:tc>
      </w:tr>
      <w:tr w:rsidR="004D6446" w:rsidRPr="004D6446" w:rsidTr="004D6446">
        <w:trPr>
          <w:trHeight w:val="10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-169 700,00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-114 503,14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8 010 500,00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7 027 156,57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3 946 400,00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4 282 696,42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1 946 923,00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2 143 905,22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1 949 350,00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2 146 331,96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-2 426,74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2 138 791,20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2 138 791,20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2 658 699,87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2 658 678,79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00010502020020000110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21,08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5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85 760,28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85 760,28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286 649,89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286 649,89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286 649,89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1 022 291,72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1 022 291,72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958 642,18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591 072,62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367 569,56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63 649,54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63 649,54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38 258,69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38 258,69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18 359,48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00011201030010000120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-95,52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19 994,73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19 843,93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150,80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4 030 000,00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2 934 145,14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1 849 551,06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1 849 551,06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1 849 551,06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1 084 594,08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900 830,29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900 830,29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00011302990000000130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183 763,79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278 700,00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860 494,27</w:t>
            </w:r>
          </w:p>
        </w:tc>
      </w:tr>
      <w:tr w:rsidR="004D6446" w:rsidRPr="004D6446" w:rsidTr="00F70E49">
        <w:trPr>
          <w:trHeight w:val="26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335 975,00</w:t>
            </w:r>
          </w:p>
        </w:tc>
      </w:tr>
      <w:tr w:rsidR="004D6446" w:rsidRPr="004D6446" w:rsidTr="00F70E49">
        <w:trPr>
          <w:trHeight w:val="55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334 425,00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1 550,00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334 425,00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524 519,27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524 519,27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424 764,37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99 754,90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00011500000000000000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00011502050050000140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1 045 656,41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7 265,00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6 665,00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600,00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4D6446" w:rsidRPr="004D6446" w:rsidTr="004D6446">
        <w:trPr>
          <w:trHeight w:val="10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205 000,00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13 255,00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113 091,37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113 091,37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94 916,00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204 795,50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498 249,54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498 249,54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232 649 633,00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142 964 610,41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214 919 033,00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141 059 174,93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00020210000000000150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74 586 100,00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61 774 100,00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37 243 000,00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24 431 000,00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37 243 000,00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24 431 000,00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00020220000000000150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81 136 274,00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43 194 876,14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87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279 368,42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279 368,42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638 965,21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638 965,21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00020227567000000150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57 116 850,00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28 040 333,95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00020227567050000150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57 116 850,00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28 040 333,95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1 725 459,00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1 108 563,50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1 725 459,00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1 108 563,50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00020230000000000150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58 768 575,00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36 090 198,79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58 768 575,00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36 090 198,79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58 768 575,00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36 090 198,79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00020240000000000150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00020240014000000150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6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17 730 600,00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1 905 435,48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17 730 600,00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1 905 435,48</w:t>
            </w:r>
          </w:p>
        </w:tc>
      </w:tr>
      <w:tr w:rsidR="004D6446" w:rsidRPr="004D6446" w:rsidTr="004D6446">
        <w:trPr>
          <w:trHeight w:val="43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1 819 092,14</w:t>
            </w:r>
          </w:p>
        </w:tc>
      </w:tr>
      <w:tr w:rsidR="004D6446" w:rsidRPr="004D6446" w:rsidTr="004D6446">
        <w:trPr>
          <w:trHeight w:val="24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15 302 800,00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86 343,34</w:t>
            </w:r>
          </w:p>
        </w:tc>
      </w:tr>
    </w:tbl>
    <w:p w:rsidR="004D6446" w:rsidRDefault="004D6446">
      <w:pPr>
        <w:rPr>
          <w:sz w:val="20"/>
          <w:szCs w:val="20"/>
        </w:rPr>
      </w:pPr>
    </w:p>
    <w:p w:rsidR="004D6446" w:rsidRPr="004D6446" w:rsidRDefault="004D6446" w:rsidP="004D6446">
      <w:pPr>
        <w:rPr>
          <w:sz w:val="20"/>
          <w:szCs w:val="20"/>
        </w:rPr>
      </w:pPr>
    </w:p>
    <w:p w:rsidR="004D6446" w:rsidRDefault="004D6446" w:rsidP="004D6446">
      <w:pPr>
        <w:rPr>
          <w:sz w:val="20"/>
          <w:szCs w:val="20"/>
        </w:rPr>
      </w:pPr>
    </w:p>
    <w:tbl>
      <w:tblPr>
        <w:tblW w:w="108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567"/>
        <w:gridCol w:w="2410"/>
        <w:gridCol w:w="1417"/>
        <w:gridCol w:w="1560"/>
      </w:tblGrid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Форма 0503117 с. 2</w:t>
            </w:r>
          </w:p>
        </w:tc>
      </w:tr>
      <w:tr w:rsidR="004D6446" w:rsidRPr="004D6446" w:rsidTr="004D6446">
        <w:trPr>
          <w:trHeight w:val="293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2. Расходы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76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262 945 303,00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167 098 728,23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31 237 387,00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17 029 587,94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1 337 948,00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892 075,68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1 337 948,00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892 075,68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главы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1 337 948,00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892 075,68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1 337 948,00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892 075,68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1 337 948,00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892 075,68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1 035 196,00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822 933,57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000 0102 0010000110 129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302 752,00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69 142,11</w:t>
            </w:r>
          </w:p>
        </w:tc>
      </w:tr>
      <w:tr w:rsidR="004D6446" w:rsidRPr="004D6446" w:rsidTr="00F70E49">
        <w:trPr>
          <w:trHeight w:val="26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215 100,18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215 100,18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215 100,18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215 100,18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215 100,18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221 334,00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194 174,40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000 0103 0020000110 129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66 926,00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20 925,78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8 768 789,00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6 903 337,74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8 751 489,00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6 903 337,74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6 930 849,00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5 588 620,71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6 930 849,00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5 588 620,71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6 930 849,00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5 588 620,71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5 325 059,00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5 054 470,40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3 447,00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1 602 340,00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530 703,31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750 670,00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562 553,22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700 143,00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548 957,53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700 143,00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548 957,53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537 583,00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423 941,38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162 560,00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125 016,15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13 595,69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13 595,69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13 595,69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152 867,23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152 867,23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152 867,23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156 921,00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125 860,58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000 0104 0050072060 129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48 779,00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27 006,65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168 475,04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168 475,04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168 475,04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172 198,00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133 847,14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000 0104 0050072070 129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52 902,00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34 627,90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13 284,50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13 284,50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13 284,50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13 284,50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000 0104 0050072090 244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597 270,00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405 537,04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578 760,00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388 997,16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578 760,00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388 997,16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407 506,00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307 240,63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497,50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170 732,00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81 259,03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16 539,88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16 539,88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000 0104 0050072220 244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16 539,88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000 0104 4010172090 000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000 0104 4010172090 500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000 0104 4010172090 530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2 970 788,00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2 278 678,93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Контрольно-счетная комиссия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456 984,00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295 329,75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456 984,00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295 329,75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456 984,00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295 329,75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456 984,00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295 329,75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352 986,00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265 980,27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000 0106 0040000110 129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103 998,00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29 349,48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и выполнение функций финансового отдела по осуществлению муниципальной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2 513 804,00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1 983 349,18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2 020 804,00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1 766 571,50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2 020 804,00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1 766 571,50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2 020 804,00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1 766 571,50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1 553 152,00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1 522 021,71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467 652,00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244 549,79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216 777,68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213 866,43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213 866,43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213 866,43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2 911,25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2 911,25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000 0106 4010300190 853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2 911,25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000 0107 0000000000 000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000 0107 0200020080 000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000 0107 0200020080 800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000 0107 0200020080 880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000 0111 0700020130 870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16 921 602,00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5 890 395,41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000 0113 0410020210 000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000 0113 0410020210 200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000 0113 0410020210 240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000 0113 0410020210 244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171 909,05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171 909,05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171 909,05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000 0113 0900020150 244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171 909,05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8 827 438,00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8 827 438,00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8 827 438,00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000 0113 0920020170 244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8 827 438,00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7 664 164,00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5 690 586,36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2 713 032,00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2 381 324,61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2 713 032,00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2 381 324,61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2 427 130,00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2 145 831,33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285 902,00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235 493,28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2 991 793,44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2 991 793,44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4 608 260,00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2 991 793,44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342 872,00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317 468,31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28 278,34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28 278,34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310 372,00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289 189,97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12 682,00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46 910,00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46 869,00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000 0113 0930000590 853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238 362,00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229 638,97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000 0113 4000020180 200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000 0113 4000020180 240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000 0113 4000020180 244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"Поддержка социально ориентированных некомерческих организаций в Кадыйском муниципальном районе на 2017-2019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000 0113 4000020310 000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25 700,00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000 0113 4000020310 600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25 700,00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000 0113 4000020310 630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000 0113 4000020310 633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25 700,00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000 0113 4020020290 000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000 0113 4020020290 200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000 0113 4020020290 240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000 0113 4020020290 244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000 0400 0000000000 000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73 212 625,00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32 298 664,25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924 365,00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445 729,19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716 800,00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411 229,19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82 262,56</w:t>
            </w:r>
          </w:p>
        </w:tc>
      </w:tr>
      <w:tr w:rsidR="004D6446" w:rsidRPr="004D6446" w:rsidTr="00F70E49">
        <w:trPr>
          <w:trHeight w:val="41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82 262,56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82 262,56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64 722,71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17 539,85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328 966,63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328 966,63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328 966,63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488 800,00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248 296,37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000 0405 0050072010 129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80 670,26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40000L0180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40000L0180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40000L0180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40000L0180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000 0405 4360020230 244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000 0405 4360020300 000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000 0405 4360020300 200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000 0405 4360020300 240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000 0405 4360020300 244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000 0405 4360072110 244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борьбе с сорным растением - борьщевик Сосновского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43600S2250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43600S2250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43600S2250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0405 43600S2250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1 979 310,00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1 342 003,00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1 342 003,00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1 342 003,00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1 342 003,00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000 0408 3030020090 811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1 342 003,00</w:t>
            </w:r>
          </w:p>
        </w:tc>
      </w:tr>
      <w:tr w:rsidR="004D6446" w:rsidRPr="004D6446" w:rsidTr="004D6446">
        <w:trPr>
          <w:trHeight w:val="87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000 0408 3030072200 000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000 0408 3030072200 200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000 0408 3030072200 240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000 0408 3030072200 244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69 374 250,00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30 466 432,06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950 291,06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950 291,06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950 291,06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000 0409 3150020020 244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950 291,06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40000L5670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29 516 141,00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40000L5670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29 516 141,00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40000L5670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29 516 141,00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40000L5670 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29 516 141,00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000 0409 4010173010 000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000 0409 4010173010 500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000 0409 4010173010 540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934 700,00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Другие мероприятия в области национальной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000 0412 3400020040 244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000 0412 4010173020 000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000 0412 4010173020 500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000 0412 4010173020 540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000 0500 0000000000 000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1 602 086,00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558 850,65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88 790,75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000 0501 3600020050 000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88 790,75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000 0501 3600020050 800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88 790,75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000 0501 3600020050 810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88 790,75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000 0501 3600020050 811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88 790,75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356 959,90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000 0502 3610020060 000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254 027,90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000 0502 3610020060 200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254 027,90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000 0502 3610020060 240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254 027,90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000 0502 3610020060 244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254 027,90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36100S1300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102 932,00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36100S1300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102 932,00</w:t>
            </w:r>
          </w:p>
        </w:tc>
      </w:tr>
      <w:tr w:rsidR="004D6446" w:rsidRPr="004D6446" w:rsidTr="004D6446">
        <w:trPr>
          <w:trHeight w:val="26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36100S1300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102 932,00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0502 36100S1300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102 932,00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000 0503 5000020110 000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000 0503 5000020110 200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000 0503 5000020110 240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000 0503 5000020110 244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000 0600 0000000000 000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000 0603 4100020100 360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000 0700 0000000000 000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124 736 266,00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93 478 638,50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19 550 023,00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15 894 763,76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1 148 030,00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1 053 029,64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1 138 030,00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1 053 029,64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1 138 030,00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1 053 029,64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000 0701 4000020280 244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1 138 030,00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1 053 029,64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7 022 664,00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6 186 297,80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4 734 550,00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4 423 730,93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4 734 550,00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4 423 730,93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4 118 969,00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3 895 890,65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610 187,00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522 446,28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1 917 842,00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1 441 106,14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1 917 842,00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1 441 106,14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1 917 842,00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1 441 106,14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370 272,00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321 460,73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225 372,00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223 867,10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225 372,00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223 867,10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97 593,63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35 184,00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32 813,00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24 004,00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85 712,00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64 780,63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1 854 080,00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1 655 578,42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1 854 080,00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1 655 578,42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1 854 080,00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1 655 578,42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1 854 080,00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1 655 578,42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9 516 249,00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6 996 857,90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8 251 349,00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6 852 307,90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8 251 349,00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6 852 307,90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6 369 798,00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5 339 503,48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1 881 551,00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1 512 804,42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144 550,00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000 0701 4200072100 244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95 354 098,00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69 386 256,34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5 793 277,64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5 793 277,64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5 793 277,64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000 0702 1020020220 414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5 793 277,64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000 0702 1020071080 414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13 027 645,06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5 244 335,00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4 109 681,55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5 243 185,00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4 109 681,55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5 243 185,00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4 109 681,55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000 0702 4000020280 244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5 243 185,00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4 109 681,55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24 149,00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24 149,00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24 149,00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40000L4953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24 149,00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000 0702 4020020290 000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000 0702 4020020290 100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000 0702 4020020290 110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000 0702 4020020290 111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66 052,00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000 0702 4020020290 119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20 175 697,00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16 309 025,38</w:t>
            </w:r>
          </w:p>
        </w:tc>
      </w:tr>
      <w:tr w:rsidR="004D6446" w:rsidRPr="004D6446" w:rsidTr="004D6446">
        <w:trPr>
          <w:trHeight w:val="41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12 306 141,00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10 881 095,82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12 306 141,00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10 881 095,82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11 351 477,00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10 742 581,68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64 160,00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12 537,00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890 504,00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125 977,14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6 458 284,00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4 212 696,81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6 458 284,00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4 212 696,81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6 458 284,00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4 212 696,81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1 411 272,00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1 215 232,75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759 378,00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732 634,32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759 378,00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732 634,32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651 894,00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482 598,43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284 064,00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264 726,61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155 771,00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113 769,00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212 059,00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104 102,82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1 761 521,92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1 761 521,92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1 761 521,92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1 761 521,92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46 647 776,00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26 923 406,29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40 876 876,00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26 414 973,34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40 876 876,00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26 414 973,34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31 529 959,00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20 657 125,33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9 346 917,00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5 757 848,01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5 770 900,00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508 432,95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5 770 900,00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508 432,95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000 0702 4210072030 244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5 770 900,00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508 432,95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000 0702 4320071020 244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69 120,00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43200S1020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69 120,00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404 814,50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Закупка товаров, работ и услуг для обеспечения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404 814,50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404 814,50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000 0702 4360071320 244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404 814,50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635 955,00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635 955,00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635 955,00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0702 43600S1320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635 955,00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5 070 245,00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4 392 027,04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6 370,20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6 370,20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6 370,20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40000L0140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6 370,20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4 953 545,00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4 308 396,13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3 646 262,00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3 388 320,54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3 646 262,00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3 388 320,54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3 028 589,00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2 891 294,59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617 673,00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497 025,95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1 216 683,00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871 265,36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1 216 683,00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871 265,36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1 216 683,00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871 265,36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48 810,23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30 365,78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30 365,78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18 444,45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4 972,00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29 150,00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12 472,45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77 260,71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77 260,71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77 260,71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000 0703 4230000591 244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77 260,71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167 505,45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167 505,45</w:t>
            </w:r>
          </w:p>
        </w:tc>
      </w:tr>
      <w:tr w:rsidR="004D6446" w:rsidRPr="004D6446" w:rsidTr="00AD5C94">
        <w:trPr>
          <w:trHeight w:val="41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167 505,45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167 505,45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164 072,59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000 0707 4310000590 119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33 220,00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3 432,86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4 558 680,00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3 638 085,91</w:t>
            </w:r>
          </w:p>
        </w:tc>
      </w:tr>
      <w:tr w:rsidR="004D6446" w:rsidRPr="004D6446" w:rsidTr="004D6446">
        <w:trPr>
          <w:trHeight w:val="28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1 060 630,00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743 697,52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1 060 630,00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743 697,52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1 060 630,00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743 697,52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1 060 630,00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743 697,52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718 920,85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245 630,00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24 776,67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108 227,00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000 0709 4000020250 200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000 0709 4000020250 240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000 0709 4000020250 244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000 0709 4000020280 000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106 227,00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000 0709 4000020280 200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106 227,00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000 0709 4000020280 240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106 227,00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000 0709 4000020280 244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106 227,00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3 357 600,00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2 786 161,39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2 780 800,00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2 389 509,77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2 780 800,00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2 389 509,77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2 321 584,00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2 277 935,72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4 588,00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454 616,00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106 986,05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385 241,58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385 241,58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385 241,58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11 410,04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11 410,04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000 0709 4520000590 853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11 410,04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000 0800 0000000000 000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16 549 982,00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13 745 399,76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14 705 322,00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12 410 081,42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Закупка товаров, работ и услуг для обеспечения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000 0801 4000020261 244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197 654,73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197 654,73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197 654,73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40000L0140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197 654,73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40000L4670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306 998,26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40000L4670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306 998,26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40000L4670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306 998,26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40000L4670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306 998,26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40000L519Ф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40000L519Ф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40000L519Ф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40000L519Ф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7 999 404,00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7 198 178,11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7 308 204,00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6 813 474,05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7 308 204,00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6 813 474,05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5 934 365,00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5 461 410,82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1 373 839,00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1 352 063,23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299 768,33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299 768,33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299 768,33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84 935,73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4 516,00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4 516,00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98 200,00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80 419,73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17 179,00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63 240,73</w:t>
            </w:r>
          </w:p>
        </w:tc>
      </w:tr>
      <w:tr w:rsidR="004D6446" w:rsidRPr="004D6446" w:rsidTr="00F70E49">
        <w:trPr>
          <w:trHeight w:val="126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культуры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165 540,00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117 353,86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43 670,53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43 670,53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36 536,00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33 541,12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11 504,00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10 129,41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73 683,33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73 683,33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73 683,33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000 0801 4400000591 853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1 908 068,00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1 763 913,36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1 581 468,00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1 468 732,12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1 581 468,00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1 468 732,12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1 408 080,00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1 314 036,05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169 388,00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154 696,07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283 835,75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283 835,75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283 835,75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11 345,49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3 918,48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3 918,48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7 427,01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5 427,01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23 753,60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23 753,60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23 753,60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000 0801 4410000591 244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23 753,60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3 615 440,00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2 692 329,50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3 186 340,00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2 566 627,39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3 186 340,00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2 566 627,39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2 876 375,00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2 490 727,52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305 965,00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75 899,87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118 028,92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118 028,92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118 028,92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7 673,19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4 661,00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4 661,00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3 012,19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Уплата налога на имущество организаций и земельного </w:t>
            </w: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000 0801 4420000590 853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12,19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1 844 660,00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1 335 318,34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1 115 800,00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822 505,31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1 095 800,00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821 525,06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1 095 800,00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821 525,06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1 095 800,00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821 525,06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844 393,00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777 006,10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794,00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000 0804 0050000110 129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249 407,00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43 724,96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980,25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980,25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980,25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000 0804 0050000190 853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980,25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40000L0140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40000L0140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40000L0140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40000L0140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698 860,00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512 813,03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559 360,00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426 392,62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559 360,00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426 392,62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497 345,00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405 367,77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21 024,85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86 108,65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86 108,65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86 108,65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000 0804 4520000590 853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000 1000 0000000000 000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2 141 457,00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1 035 494,10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121 957,01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121 957,01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121 957,01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121 957,01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000 1001 5020082020 312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121 957,01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1 983 057,00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913 537,09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47 571,76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47 571,76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47 571,76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000 1003 5020072230 313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47 571,76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24 000,00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000 1003 5020082030 360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84 000,00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62700L4970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757 965,33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62700L4970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757 965,33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62700L4970 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757 965,33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1003 62700L4970 322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757 965,33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000 1100 0000000000 000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653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1101 40000L4953 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173 200,61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000 1300 0000000000 000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828 922,42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828 922,42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804 567,50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804 567,50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000 1301 0650020120 730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804 567,50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000 1301 4010220120 000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24 354,92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000 1301 4010220120 700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24 354,92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000 1301 4010220120 730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24 354,92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000 1400 0000000000 000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11 758 000,00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7 914 270,00</w:t>
            </w:r>
          </w:p>
        </w:tc>
      </w:tr>
      <w:tr w:rsidR="004D6446" w:rsidRPr="004D6446" w:rsidTr="004D6446">
        <w:trPr>
          <w:trHeight w:val="434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4 347 550,00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000 1401 4010170010 000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4 347 550,00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000 1401 4010170010 500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4 347 550,00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000 1401 4010170010 510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4 347 550,00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000 1401 4010170010 511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4 347 550,00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000 1403 0000000000 000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3 566 720,00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000 1403 4010173010 000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3 566 720,00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000 1403 4010173010 500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3 566 720,00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000 1403 4010173010 540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3 566 720,00</w:t>
            </w:r>
          </w:p>
        </w:tc>
      </w:tr>
      <w:tr w:rsidR="004D6446" w:rsidRPr="004D6446" w:rsidTr="004D6446">
        <w:trPr>
          <w:trHeight w:val="247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-3 050 270,00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6446" w:rsidRPr="004D6446" w:rsidRDefault="004D6446" w:rsidP="004D644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4D644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-1 956 195,81</w:t>
            </w:r>
          </w:p>
        </w:tc>
      </w:tr>
    </w:tbl>
    <w:p w:rsidR="008A1588" w:rsidRDefault="008A1588" w:rsidP="004D6446">
      <w:pPr>
        <w:rPr>
          <w:sz w:val="20"/>
          <w:szCs w:val="20"/>
        </w:r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709"/>
        <w:gridCol w:w="2410"/>
        <w:gridCol w:w="1275"/>
        <w:gridCol w:w="1418"/>
      </w:tblGrid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Форма 0503117 с. 3</w:t>
            </w:r>
          </w:p>
        </w:tc>
      </w:tr>
      <w:tr w:rsidR="00734AE8" w:rsidRPr="00734AE8" w:rsidTr="00734AE8">
        <w:trPr>
          <w:trHeight w:val="293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34AE8" w:rsidRPr="00734AE8" w:rsidTr="00F70E49">
        <w:trPr>
          <w:trHeight w:val="75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34AE8" w:rsidRPr="00734AE8" w:rsidTr="00734AE8">
        <w:trPr>
          <w:trHeight w:val="86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Исполнено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3 050 270,00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1 956 195,81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1 362 270,00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1 962 270,00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000 01020000000000700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13 962 270,00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901 01020000050000710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13 962 270,00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000 01020000000000800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-12 000 000,00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-12 000 000,00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901 01020000050000810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-12 000 000,00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-12 000 000,00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000 01030000000000000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000 01030100000000000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000 01030100000000800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</w:tr>
      <w:tr w:rsidR="00734AE8" w:rsidRPr="00734AE8" w:rsidTr="00734AE8"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902 01030100050000810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-600 000,00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000 01000000000000000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1 688 000,00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2 556 195,81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1 688 000,00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2 556 195,81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-273 857 303,00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-182 300 263,75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000 01050200000000500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-273 857 303,00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-182 300 263,75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000 01050201000000510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-273 857 303,00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-182 300 263,75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000 01050201050000510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-273 857 303,00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-182 300 263,75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000 01050000000000600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275 545 303,00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184 856 459,56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000 01050200000000600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275 545 303,00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184 856 459,56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000 01050201000000610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275 545 303,00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184 856 459,56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000 01050201050000610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275 545 303,00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184 856 459,56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000 01060000000000000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000 01060000000000500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000 01060000000000600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34AE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</w:tr>
      <w:tr w:rsidR="00734AE8" w:rsidRPr="00734AE8" w:rsidTr="00734AE8"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8" w:rsidRPr="00734AE8" w:rsidRDefault="00734AE8" w:rsidP="00734AE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734AE8" w:rsidRDefault="00734AE8" w:rsidP="004D6446">
      <w:pPr>
        <w:rPr>
          <w:sz w:val="20"/>
          <w:szCs w:val="20"/>
        </w:rPr>
      </w:pPr>
    </w:p>
    <w:p w:rsidR="00F70E49" w:rsidRDefault="00F70E49" w:rsidP="00734AE8">
      <w:pPr>
        <w:jc w:val="center"/>
        <w:rPr>
          <w:sz w:val="20"/>
          <w:szCs w:val="20"/>
        </w:rPr>
      </w:pPr>
    </w:p>
    <w:p w:rsidR="00F70E49" w:rsidRDefault="00F70E49" w:rsidP="00734AE8">
      <w:pPr>
        <w:jc w:val="center"/>
        <w:rPr>
          <w:sz w:val="20"/>
          <w:szCs w:val="20"/>
        </w:rPr>
      </w:pPr>
    </w:p>
    <w:p w:rsidR="00F70E49" w:rsidRDefault="00F70E49" w:rsidP="00734AE8">
      <w:pPr>
        <w:jc w:val="center"/>
        <w:rPr>
          <w:sz w:val="20"/>
          <w:szCs w:val="20"/>
        </w:rPr>
      </w:pPr>
    </w:p>
    <w:p w:rsidR="00734AE8" w:rsidRPr="00734AE8" w:rsidRDefault="00734AE8" w:rsidP="00734AE8">
      <w:pPr>
        <w:jc w:val="center"/>
        <w:rPr>
          <w:sz w:val="20"/>
          <w:szCs w:val="20"/>
        </w:rPr>
      </w:pPr>
      <w:r w:rsidRPr="00734AE8">
        <w:rPr>
          <w:sz w:val="20"/>
          <w:szCs w:val="20"/>
        </w:rPr>
        <w:lastRenderedPageBreak/>
        <w:t>РОССИЙСКАЯ   ФЕДЕРАЦИЯ</w:t>
      </w:r>
    </w:p>
    <w:p w:rsidR="00734AE8" w:rsidRPr="00734AE8" w:rsidRDefault="00734AE8" w:rsidP="00734AE8">
      <w:pPr>
        <w:jc w:val="center"/>
        <w:rPr>
          <w:sz w:val="20"/>
          <w:szCs w:val="20"/>
        </w:rPr>
      </w:pPr>
      <w:r w:rsidRPr="00734AE8">
        <w:rPr>
          <w:sz w:val="20"/>
          <w:szCs w:val="20"/>
        </w:rPr>
        <w:t>КОСТРОМСКАЯ   ОБЛАСТЬ</w:t>
      </w:r>
    </w:p>
    <w:p w:rsidR="00734AE8" w:rsidRPr="00734AE8" w:rsidRDefault="00734AE8" w:rsidP="00734AE8">
      <w:pPr>
        <w:jc w:val="center"/>
        <w:rPr>
          <w:sz w:val="20"/>
          <w:szCs w:val="20"/>
        </w:rPr>
      </w:pPr>
      <w:r w:rsidRPr="00734AE8">
        <w:rPr>
          <w:sz w:val="20"/>
          <w:szCs w:val="20"/>
        </w:rPr>
        <w:t>СОБРАНИЕ   ДЕПУТАТОВ   КАДЫЙСКОГО   МУНИЦИПАЛЬНОГО   РАЙОНА</w:t>
      </w:r>
    </w:p>
    <w:p w:rsidR="00734AE8" w:rsidRPr="00734AE8" w:rsidRDefault="00734AE8" w:rsidP="00734AE8">
      <w:pPr>
        <w:jc w:val="center"/>
        <w:rPr>
          <w:sz w:val="20"/>
          <w:szCs w:val="20"/>
        </w:rPr>
      </w:pPr>
    </w:p>
    <w:p w:rsidR="00734AE8" w:rsidRPr="00734AE8" w:rsidRDefault="00734AE8" w:rsidP="00734AE8">
      <w:pPr>
        <w:jc w:val="center"/>
        <w:rPr>
          <w:sz w:val="20"/>
          <w:szCs w:val="20"/>
        </w:rPr>
      </w:pPr>
      <w:r w:rsidRPr="00734AE8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      31   октября 2019 года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734AE8">
        <w:rPr>
          <w:sz w:val="20"/>
          <w:szCs w:val="20"/>
        </w:rPr>
        <w:t>№ 387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    </w:t>
      </w:r>
    </w:p>
    <w:p w:rsidR="00734AE8" w:rsidRPr="00734AE8" w:rsidRDefault="00734AE8" w:rsidP="00734AE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О внесении изменений и дополнений </w:t>
      </w:r>
    </w:p>
    <w:p w:rsidR="00734AE8" w:rsidRPr="00734AE8" w:rsidRDefault="00734AE8" w:rsidP="00734AE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 в решение Собрания депутатов</w:t>
      </w:r>
    </w:p>
    <w:p w:rsidR="00734AE8" w:rsidRPr="00734AE8" w:rsidRDefault="00734AE8" w:rsidP="00734AE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 Кадыйского муниципального района</w:t>
      </w:r>
    </w:p>
    <w:p w:rsidR="00734AE8" w:rsidRPr="00734AE8" w:rsidRDefault="00734AE8" w:rsidP="00734AE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 от 19.11.2015 года №  23</w:t>
      </w:r>
    </w:p>
    <w:p w:rsidR="00734AE8" w:rsidRPr="00734AE8" w:rsidRDefault="00734AE8" w:rsidP="00734AE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 </w:t>
      </w:r>
    </w:p>
    <w:p w:rsidR="00734AE8" w:rsidRPr="00734AE8" w:rsidRDefault="00734AE8" w:rsidP="00F70E49">
      <w:pPr>
        <w:tabs>
          <w:tab w:val="left" w:pos="29292"/>
        </w:tabs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   В соответствии со статьями 6, 169, 184 Бюджетного кодекса Российской Федерации, в целях обеспечения бюджетного процесса в Кадыйском муниципальном районе, руководствуясь Уставом муниципального образования Кадыйский муниципальный район,</w:t>
      </w:r>
      <w:r w:rsidRPr="00734AE8">
        <w:rPr>
          <w:b/>
          <w:bCs/>
          <w:sz w:val="20"/>
          <w:szCs w:val="20"/>
        </w:rPr>
        <w:t xml:space="preserve"> </w:t>
      </w:r>
      <w:r w:rsidRPr="00734AE8">
        <w:rPr>
          <w:sz w:val="20"/>
          <w:szCs w:val="20"/>
        </w:rPr>
        <w:t xml:space="preserve">  Собрание депутатов решило 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 </w:t>
      </w:r>
    </w:p>
    <w:p w:rsidR="00734AE8" w:rsidRPr="00734AE8" w:rsidRDefault="00734AE8" w:rsidP="00734AE8">
      <w:pPr>
        <w:ind w:firstLine="709"/>
        <w:jc w:val="both"/>
        <w:rPr>
          <w:sz w:val="20"/>
          <w:szCs w:val="20"/>
        </w:rPr>
      </w:pPr>
      <w:r w:rsidRPr="00734AE8">
        <w:rPr>
          <w:sz w:val="20"/>
          <w:szCs w:val="20"/>
        </w:rPr>
        <w:t>Внести в  решение Собрания депутатов Кадыйского муниципального района от  19 ноября 2015 года № 23 «Об утверждении Положения о бюджетном процессе в Кадыйском муниципальном районе Костромской области» следующие изменения: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                               </w:t>
      </w:r>
    </w:p>
    <w:p w:rsidR="00734AE8" w:rsidRPr="00734AE8" w:rsidRDefault="00734AE8" w:rsidP="00734AE8">
      <w:pPr>
        <w:ind w:left="30" w:right="170" w:hanging="45"/>
        <w:jc w:val="both"/>
        <w:rPr>
          <w:color w:val="000000"/>
          <w:sz w:val="20"/>
          <w:szCs w:val="20"/>
        </w:rPr>
      </w:pPr>
      <w:r w:rsidRPr="00734AE8">
        <w:rPr>
          <w:sz w:val="20"/>
          <w:szCs w:val="20"/>
        </w:rPr>
        <w:t>1. Пункт 2 статьи 4  изложить в следующей редакции:</w:t>
      </w:r>
    </w:p>
    <w:p w:rsidR="00734AE8" w:rsidRPr="00734AE8" w:rsidRDefault="00734AE8" w:rsidP="00734AE8">
      <w:pPr>
        <w:ind w:left="6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«Бюджет Кадыйского муниципального района утверждается на </w:t>
      </w:r>
      <w:r w:rsidRPr="00734AE8">
        <w:rPr>
          <w:color w:val="333333"/>
          <w:sz w:val="20"/>
          <w:szCs w:val="20"/>
        </w:rPr>
        <w:t>очередной финансовый год и плановый период</w:t>
      </w:r>
      <w:r w:rsidRPr="00734AE8">
        <w:rPr>
          <w:color w:val="000000"/>
          <w:sz w:val="20"/>
          <w:szCs w:val="20"/>
        </w:rPr>
        <w:t>. Финансовый год соответствует календарному году и длится с 1 января по 31 декабря».</w:t>
      </w:r>
    </w:p>
    <w:p w:rsidR="00734AE8" w:rsidRPr="00734AE8" w:rsidRDefault="00734AE8" w:rsidP="00734AE8">
      <w:pPr>
        <w:ind w:left="15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2. Абзац 1 пункта 1 статьи 6 изложить в следующей редакции: «</w:t>
      </w:r>
      <w:r w:rsidRPr="00734AE8">
        <w:rPr>
          <w:sz w:val="20"/>
          <w:szCs w:val="20"/>
        </w:rPr>
        <w:t>р</w:t>
      </w:r>
      <w:r w:rsidRPr="00734AE8">
        <w:rPr>
          <w:color w:val="000000"/>
          <w:sz w:val="20"/>
          <w:szCs w:val="20"/>
        </w:rPr>
        <w:t xml:space="preserve">ешением Собрания депутатов Кадыйского муниципального района о бюджете муниципального района на </w:t>
      </w:r>
      <w:r w:rsidRPr="00734AE8">
        <w:rPr>
          <w:color w:val="333333"/>
          <w:sz w:val="20"/>
          <w:szCs w:val="20"/>
        </w:rPr>
        <w:t>очередной финансовый год и плановый период</w:t>
      </w:r>
      <w:r w:rsidRPr="00734AE8">
        <w:rPr>
          <w:color w:val="000000"/>
          <w:sz w:val="20"/>
          <w:szCs w:val="20"/>
        </w:rPr>
        <w:t xml:space="preserve">   устанавливаются:»</w:t>
      </w:r>
    </w:p>
    <w:p w:rsidR="00734AE8" w:rsidRPr="00734AE8" w:rsidRDefault="00734AE8" w:rsidP="00734AE8">
      <w:pPr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3. Абзацы 5,6 статьи 30 после слов «очередной финансовый год» дополнить словами «</w:t>
      </w:r>
      <w:r w:rsidRPr="00734AE8">
        <w:rPr>
          <w:color w:val="333333"/>
          <w:sz w:val="20"/>
          <w:szCs w:val="20"/>
        </w:rPr>
        <w:t>и плановый период</w:t>
      </w:r>
      <w:r w:rsidRPr="00734AE8">
        <w:rPr>
          <w:color w:val="000000"/>
          <w:sz w:val="20"/>
          <w:szCs w:val="20"/>
        </w:rPr>
        <w:t>»</w:t>
      </w:r>
    </w:p>
    <w:p w:rsidR="00734AE8" w:rsidRPr="00734AE8" w:rsidRDefault="00734AE8" w:rsidP="00734AE8">
      <w:pPr>
        <w:ind w:left="15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4.Пункт 2 статьи 12 изложить в следующей редакции: «Правовые акты Собрания депутатов Кадыйского муниципального района о внесении изменений в правовые акты о местных налогах, правовые акты Собрания депутатов Кадыйского муниципального района, регулирующие бюджетные правоотношения, приводящие к изменению доходов бюджета Кадыйского муниципального района, вступающие в силу в </w:t>
      </w:r>
      <w:r w:rsidRPr="00734AE8">
        <w:rPr>
          <w:color w:val="333333"/>
          <w:sz w:val="20"/>
          <w:szCs w:val="20"/>
        </w:rPr>
        <w:t>очередном финансовом году и плановом периоде</w:t>
      </w:r>
      <w:r w:rsidRPr="00734AE8">
        <w:rPr>
          <w:color w:val="000000"/>
          <w:sz w:val="20"/>
          <w:szCs w:val="20"/>
        </w:rPr>
        <w:t xml:space="preserve">,  должны быть приняты до дня внесения в Собрание депутатов Кадыйского муниципального района проекта решения о бюджете Кадыйского муниципального района на </w:t>
      </w:r>
      <w:r w:rsidRPr="00734AE8">
        <w:rPr>
          <w:color w:val="333333"/>
          <w:sz w:val="20"/>
          <w:szCs w:val="20"/>
        </w:rPr>
        <w:t>очередной финансовый год и плановый период</w:t>
      </w:r>
      <w:r w:rsidRPr="00734AE8">
        <w:rPr>
          <w:color w:val="000000"/>
          <w:sz w:val="20"/>
          <w:szCs w:val="20"/>
        </w:rPr>
        <w:t xml:space="preserve"> в сроки, установленные правовым актом Собрания депутатов Кадыйского муниципального района».</w:t>
      </w:r>
    </w:p>
    <w:p w:rsidR="00734AE8" w:rsidRPr="00734AE8" w:rsidRDefault="00734AE8" w:rsidP="00734AE8">
      <w:pPr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5. Пункт 2 статьи 33 изложить в следующей редакции: «От имени Кадыйского муниципального района муниципальные гарантии предоставляются администрацией муниципального района в пределах общей суммы предоставляемых гарантий, указанной в решении о бюджете муниципального района на </w:t>
      </w:r>
      <w:r w:rsidRPr="00734AE8">
        <w:rPr>
          <w:color w:val="333333"/>
          <w:sz w:val="20"/>
          <w:szCs w:val="20"/>
        </w:rPr>
        <w:t>очередной финансовый год и плановый период</w:t>
      </w:r>
      <w:r w:rsidRPr="00734AE8">
        <w:rPr>
          <w:color w:val="000000"/>
          <w:sz w:val="20"/>
          <w:szCs w:val="20"/>
        </w:rPr>
        <w:t xml:space="preserve">, в соответствии с требованиями Бюджетного </w:t>
      </w:r>
      <w:hyperlink r:id="rId14" w:history="1">
        <w:r w:rsidRPr="00734AE8">
          <w:rPr>
            <w:rStyle w:val="ad"/>
            <w:color w:val="000000"/>
            <w:sz w:val="20"/>
            <w:szCs w:val="20"/>
          </w:rPr>
          <w:t>кодекса</w:t>
        </w:r>
      </w:hyperlink>
      <w:r w:rsidRPr="00734AE8">
        <w:rPr>
          <w:color w:val="000000"/>
          <w:sz w:val="20"/>
          <w:szCs w:val="20"/>
        </w:rPr>
        <w:t xml:space="preserve"> Российской Федерации и в порядке, установленном администрацией муниципального района».</w:t>
      </w:r>
    </w:p>
    <w:p w:rsidR="00734AE8" w:rsidRPr="00734AE8" w:rsidRDefault="00734AE8" w:rsidP="00734AE8">
      <w:pPr>
        <w:ind w:left="9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6. Абзац 2 статьи 37 изложить в следующей редакции: «рассматривает и утверждает бюджет муниципального района на </w:t>
      </w:r>
      <w:r w:rsidRPr="00734AE8">
        <w:rPr>
          <w:color w:val="333333"/>
          <w:sz w:val="20"/>
          <w:szCs w:val="20"/>
        </w:rPr>
        <w:t>очередной финансовый год и плановый период</w:t>
      </w:r>
      <w:r w:rsidRPr="00734AE8">
        <w:rPr>
          <w:color w:val="000000"/>
          <w:sz w:val="20"/>
          <w:szCs w:val="20"/>
        </w:rPr>
        <w:t>, а также отчет об исполнении бюджета муниципального района за отчетный финансовый год;</w:t>
      </w:r>
    </w:p>
    <w:p w:rsidR="00734AE8" w:rsidRPr="00734AE8" w:rsidRDefault="00734AE8" w:rsidP="00734AE8">
      <w:pPr>
        <w:jc w:val="both"/>
        <w:rPr>
          <w:color w:val="333333"/>
          <w:sz w:val="20"/>
          <w:szCs w:val="20"/>
        </w:rPr>
      </w:pPr>
      <w:r w:rsidRPr="00734AE8">
        <w:rPr>
          <w:color w:val="000000"/>
          <w:sz w:val="20"/>
          <w:szCs w:val="20"/>
        </w:rPr>
        <w:t>7. В абзац 6 статьи 37 после слов «на очередной финансовый год» дополнить словами «</w:t>
      </w:r>
      <w:r w:rsidRPr="00734AE8">
        <w:rPr>
          <w:color w:val="333333"/>
          <w:sz w:val="20"/>
          <w:szCs w:val="20"/>
        </w:rPr>
        <w:t>и плановый период».</w:t>
      </w:r>
    </w:p>
    <w:p w:rsidR="00734AE8" w:rsidRPr="00734AE8" w:rsidRDefault="00734AE8" w:rsidP="00734AE8">
      <w:pPr>
        <w:ind w:left="30"/>
        <w:jc w:val="both"/>
        <w:rPr>
          <w:color w:val="000000"/>
          <w:sz w:val="20"/>
          <w:szCs w:val="20"/>
        </w:rPr>
      </w:pPr>
      <w:r w:rsidRPr="00734AE8">
        <w:rPr>
          <w:color w:val="333333"/>
          <w:sz w:val="20"/>
          <w:szCs w:val="20"/>
        </w:rPr>
        <w:t>8.Пункт 1 статьи 41 изложить в следующей редакции: «</w:t>
      </w:r>
      <w:r w:rsidRPr="00734AE8">
        <w:rPr>
          <w:color w:val="000000"/>
          <w:sz w:val="20"/>
          <w:szCs w:val="20"/>
        </w:rPr>
        <w:t>Финансовый орган обладает следующими бюджетными полномочиями: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непосредственно составляет проект бюджета муниципального района на </w:t>
      </w:r>
      <w:r w:rsidRPr="00734AE8">
        <w:rPr>
          <w:color w:val="333333"/>
          <w:sz w:val="20"/>
          <w:szCs w:val="20"/>
        </w:rPr>
        <w:t xml:space="preserve">очередной финансовый год и плановый период </w:t>
      </w:r>
      <w:r w:rsidRPr="00734AE8">
        <w:rPr>
          <w:color w:val="000000"/>
          <w:sz w:val="20"/>
          <w:szCs w:val="20"/>
        </w:rPr>
        <w:t>и представляет его в администрацию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осуществляет методическое руководство в области составления проекта бюджета муниципального района, исполнения бюджета муниципального района и бюджетного учета;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подготавливает проекты решений Собрания депутатов о внесении изменений в решение о бюджете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разрабатывает основные направления бюджетной и налоговой политики Кадыйского муниципального района на </w:t>
      </w:r>
      <w:r w:rsidRPr="00734AE8">
        <w:rPr>
          <w:color w:val="333333"/>
          <w:sz w:val="20"/>
          <w:szCs w:val="20"/>
        </w:rPr>
        <w:t xml:space="preserve">очередной финансовый год и плановый период </w:t>
      </w:r>
      <w:r w:rsidRPr="00734AE8">
        <w:rPr>
          <w:color w:val="000000"/>
          <w:sz w:val="20"/>
          <w:szCs w:val="20"/>
        </w:rPr>
        <w:t>и представляет в администрацию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ведет реестр расходных обязательств Кадыйского муниципального района и представляет его в установленном порядке в финансовый орган Костромской области;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получает от органов исполнительной власти Костромской области, органов местного самоуправления материалы, необходимые для составления проекта бюджета муниципального района на </w:t>
      </w:r>
      <w:r w:rsidRPr="00734AE8">
        <w:rPr>
          <w:color w:val="333333"/>
          <w:sz w:val="20"/>
          <w:szCs w:val="20"/>
        </w:rPr>
        <w:t xml:space="preserve">очередной финансовый год и плановый период </w:t>
      </w:r>
      <w:r w:rsidRPr="00734AE8">
        <w:rPr>
          <w:color w:val="000000"/>
          <w:sz w:val="20"/>
          <w:szCs w:val="20"/>
        </w:rPr>
        <w:t>и отчета об исполнении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и утверждает порядок составления и ведения кассового плана, а также состав и сроки представления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составляет и ведет кассовый план исполнения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и утверждает порядок составления и ведения сводной бюджетной росписи;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составляет и ведет сводную бюджетную роспись;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и утверждает порядок и методику планирования бюджетных ассигнований;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организует исполнение бюджета муниципального района в порядке, предусмотренном Бюджетным </w:t>
      </w:r>
      <w:hyperlink r:id="rId15" w:history="1">
        <w:r w:rsidRPr="00734AE8">
          <w:rPr>
            <w:rStyle w:val="ad"/>
            <w:color w:val="000000"/>
            <w:sz w:val="20"/>
            <w:szCs w:val="20"/>
          </w:rPr>
          <w:t>кодексом</w:t>
        </w:r>
      </w:hyperlink>
      <w:r w:rsidRPr="00734AE8">
        <w:rPr>
          <w:color w:val="000000"/>
          <w:sz w:val="20"/>
          <w:szCs w:val="20"/>
        </w:rPr>
        <w:t xml:space="preserve"> Российской Федерации и настоящим Положением;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порядок исполнения бюджета муниципального района по расходам;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составляет отчет об исполнении бюджета муниципального района и представляет его в администрацию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составляет отчет об исполнении консолидированного бюджета Кадыйского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обладает правом требовать от распорядителей и получателей средств бюджета муниципального района представления </w:t>
      </w:r>
      <w:r w:rsidRPr="00734AE8">
        <w:rPr>
          <w:color w:val="000000"/>
          <w:sz w:val="20"/>
          <w:szCs w:val="20"/>
        </w:rPr>
        <w:lastRenderedPageBreak/>
        <w:t>отчетов об использовании средств бюджета муниципального района и иных сведений, связанных с получением, перечислением, зачислением и использованием средств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осуществляет финансовый контроль в порядке и в формах, установленных бюджетным законодательством;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 предусмотренных законодательством случаях приостанавливает операции по лицевым счетам распорядителей и получателей средств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ведет сводный реестр распорядителей и получателей средств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порядок завершения финансового года;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разрабатывает программу муниципальных заимствований, условия выпуска и размещения муниципальных займов;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является эмитентом муниципальных ценных бумаг;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 соответствии с нормативными правовыми актами администрации муниципального района представляет Кадыйский муниципальный район в договорах о предоставлении средств бюджета муниципального района на возвратной основе, а также в правоотношениях, возникающих в связи с их заключением;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проводит проверки финансового состояния получателей муниципальных гарантий;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устанавливает состав информации, вносимой в муниципальную долговую книгу, порядок и срок ее внесения;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муниципального района по выданным муниципальным гарантиям;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исполняет судебные акты по искам к казне Кадыйского муниципального района в порядке, предусмотренном Бюджетным </w:t>
      </w:r>
      <w:hyperlink r:id="rId16" w:history="1">
        <w:r w:rsidRPr="00734AE8">
          <w:rPr>
            <w:rStyle w:val="ad"/>
            <w:color w:val="000000"/>
            <w:sz w:val="20"/>
            <w:szCs w:val="20"/>
          </w:rPr>
          <w:t>кодексом</w:t>
        </w:r>
      </w:hyperlink>
      <w:r w:rsidRPr="00734AE8">
        <w:rPr>
          <w:color w:val="000000"/>
          <w:sz w:val="20"/>
          <w:szCs w:val="20"/>
        </w:rPr>
        <w:t xml:space="preserve"> Российской Федерации;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 случаях, установленных бюджетным законодательством Российской Федерации, выносит предупреждения получателям средств бюджета муниципального района о ненадлежащем исполнении бюджетного процесса;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 xml:space="preserve">- осуществляет иные бюджетные полномочия, установленные Бюджетным </w:t>
      </w:r>
      <w:hyperlink r:id="rId17" w:history="1">
        <w:r w:rsidRPr="00734AE8">
          <w:rPr>
            <w:rStyle w:val="ad"/>
            <w:color w:val="000000"/>
            <w:sz w:val="20"/>
            <w:szCs w:val="20"/>
          </w:rPr>
          <w:t>кодексом</w:t>
        </w:r>
      </w:hyperlink>
      <w:r w:rsidRPr="00734AE8">
        <w:rPr>
          <w:color w:val="000000"/>
          <w:sz w:val="20"/>
          <w:szCs w:val="20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9. В абзаце 4 статьи 52 после слов «на очередной финансовый год» дополнить словами «и плановый период».</w:t>
      </w:r>
    </w:p>
    <w:p w:rsidR="00734AE8" w:rsidRPr="00734AE8" w:rsidRDefault="00734AE8" w:rsidP="00734AE8">
      <w:pPr>
        <w:autoSpaceDE w:val="0"/>
        <w:ind w:left="3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10. В пункте 2 статьи 56 после слов  «на очередной финансовый год» дополнить словами «и плановый период», после слов «за очередным финансовый годом» дополнить словами «и плановым периодом.</w:t>
      </w:r>
    </w:p>
    <w:p w:rsidR="00734AE8" w:rsidRPr="00734AE8" w:rsidRDefault="00734AE8" w:rsidP="00734AE8">
      <w:pPr>
        <w:autoSpaceDE w:val="0"/>
        <w:ind w:left="-3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11. Пункт 1 статьи 63 изложить в следующей редакции: «Администрация муниципального района вносит проект решения о бюджете муниципального района на очередной финансовый год и плановый период на рассмотрение Собрания депутатов не позднее 15 ноября текущего года.</w:t>
      </w:r>
    </w:p>
    <w:p w:rsidR="00734AE8" w:rsidRPr="00734AE8" w:rsidRDefault="00734AE8" w:rsidP="00734AE8">
      <w:pPr>
        <w:autoSpaceDE w:val="0"/>
        <w:ind w:left="15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12. Пункт 1 статьи 64  изложить в следующей редакции: «Внесенный проект бюджета муниципального района на очередной финансовый год и плановый период рассматривается в течение 10 дней в постоянных депутатских комиссиях, затем направляется в контрольно-счетную  комиссию Кадыйского муниципального района».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13. Пункт 4 статьи 64 изложить в следующей редакции: «При рассмотрении Собранием депутатов проекта решения о бюджете муниципального района в первом чтении утверждаются: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общий объем доходов бюджета муниципального района на очередной финансовый год и плановый период  с выделением получаемых межбюджетных трансфертов;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общий объем расходов бюджета муниципального района в очередном финансовом году и плановом периоде;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дефицит (профицит)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источники финансирования дефицита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нормативы отчислений неналоговых доходов в бюджет муниципального района в случае, если они не утверждены бюджетным законодательством Российской Федерации;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перечень главных администраторов доходов бюджета муниципального района;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перечень главных администраторов источников финансирования дефицита бюджета муниципального района.</w:t>
      </w:r>
    </w:p>
    <w:p w:rsidR="00734AE8" w:rsidRPr="00734AE8" w:rsidRDefault="00734AE8" w:rsidP="00734AE8">
      <w:pPr>
        <w:autoSpaceDE w:val="0"/>
        <w:ind w:left="-3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14. Пункт 6 статьи 64 изложить в следующей редакции: «при рассмотрении Собранием депутатов проекта решения о бюджете муниципального района во втором чтении утверждаются: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доходы бюджета муниципального района в разрезе классификации доходов бюджетов Российской Федерации на очередной финансовый год и плановый период 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распределение бюджетных ассигнований по разделам, подразделам, целевым статьям и видам расходов классификации расходов бюджетов на очередной финансовый год и плановый период;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ведомственная структура расходов бюджета муниципального района на очередной финансовый год и плановый период в соответствии с распределением бюджетных ассигнований по разделам, подразделам, целевым статьям и видам расходов классификации расходов бюджетов на очередной финансовый год и плановый период;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общий объем бюджетных ассигнований, направляемых на исполнение публичных нормативных обязательств в очередном финансовом году  и плановом периоде;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верхний предел муниципального долга по состоянию на 1 января года, следующего за очередным финансовым годом и</w:t>
      </w:r>
      <w:r w:rsidRPr="00734AE8">
        <w:rPr>
          <w:color w:val="333333"/>
          <w:sz w:val="20"/>
          <w:szCs w:val="20"/>
        </w:rPr>
        <w:t> </w:t>
      </w:r>
      <w:r w:rsidRPr="00734AE8">
        <w:rPr>
          <w:color w:val="000000"/>
          <w:sz w:val="20"/>
          <w:szCs w:val="20"/>
        </w:rPr>
        <w:t>каждым годом планового периода;</w:t>
      </w:r>
      <w:r w:rsidRPr="00734AE8">
        <w:rPr>
          <w:sz w:val="20"/>
          <w:szCs w:val="20"/>
        </w:rPr>
        <w:t xml:space="preserve"> 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программа муниципальных внутренних заимствований муниципального района на очередной финансовый год и плановый период;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программа муниципальных гарантий муниципального района на очередной финансовый год  и плановый период);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- текстовые статьи проекта решения о бюджете муниципального района.</w:t>
      </w:r>
    </w:p>
    <w:p w:rsidR="00734AE8" w:rsidRPr="00734AE8" w:rsidRDefault="00734AE8" w:rsidP="00734AE8">
      <w:pPr>
        <w:autoSpaceDE w:val="0"/>
        <w:jc w:val="both"/>
        <w:rPr>
          <w:color w:val="000000"/>
          <w:sz w:val="20"/>
          <w:szCs w:val="20"/>
        </w:rPr>
      </w:pPr>
      <w:r w:rsidRPr="00734AE8">
        <w:rPr>
          <w:color w:val="000000"/>
          <w:sz w:val="20"/>
          <w:szCs w:val="20"/>
        </w:rPr>
        <w:t>15. Пункт 7 статьи 64 изложить в следующей редакции: «Принятое Собранием депутатов Кадыйского муниципального района решение о бюджете муниципального района на очередной финансовый год и плановый период в трехдневный срок направляется главе муниципального района для подписания и последующего опубликования».</w:t>
      </w:r>
    </w:p>
    <w:p w:rsidR="00734AE8" w:rsidRPr="00734AE8" w:rsidRDefault="00734AE8" w:rsidP="00734AE8">
      <w:pPr>
        <w:autoSpaceDE w:val="0"/>
        <w:ind w:left="60"/>
        <w:jc w:val="both"/>
        <w:rPr>
          <w:sz w:val="20"/>
          <w:szCs w:val="20"/>
        </w:rPr>
      </w:pPr>
      <w:r w:rsidRPr="00734AE8">
        <w:rPr>
          <w:color w:val="000000"/>
          <w:sz w:val="20"/>
          <w:szCs w:val="20"/>
        </w:rPr>
        <w:t>16. Пункт 10 статьи 64 изложить в следующей редакции: «Решение о бюджете муниципального района на очередной финансовый год  и плановый период вступает в силу с 1 января очередного финансового года».</w:t>
      </w:r>
    </w:p>
    <w:p w:rsidR="00734AE8" w:rsidRPr="00734AE8" w:rsidRDefault="00734AE8" w:rsidP="00734AE8">
      <w:pPr>
        <w:autoSpaceDE w:val="0"/>
        <w:jc w:val="both"/>
        <w:rPr>
          <w:sz w:val="20"/>
          <w:szCs w:val="20"/>
        </w:rPr>
      </w:pPr>
    </w:p>
    <w:p w:rsidR="00734AE8" w:rsidRPr="00734AE8" w:rsidRDefault="00734AE8" w:rsidP="00734AE8">
      <w:pPr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17. Настоящее решение вступает в силу с момента официального  опубликования.</w:t>
      </w:r>
    </w:p>
    <w:p w:rsidR="00734AE8" w:rsidRPr="00734AE8" w:rsidRDefault="00734AE8" w:rsidP="00734AE8">
      <w:pPr>
        <w:jc w:val="both"/>
        <w:rPr>
          <w:sz w:val="20"/>
          <w:szCs w:val="20"/>
        </w:rPr>
      </w:pPr>
    </w:p>
    <w:p w:rsidR="00734AE8" w:rsidRPr="0075718F" w:rsidRDefault="00734AE8" w:rsidP="00734AE8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Глава Кадыйского                                             </w:t>
      </w:r>
      <w:r>
        <w:rPr>
          <w:sz w:val="20"/>
          <w:szCs w:val="20"/>
        </w:rPr>
        <w:t xml:space="preserve">         </w:t>
      </w:r>
      <w:r w:rsidRPr="00757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5718F">
        <w:rPr>
          <w:sz w:val="20"/>
          <w:szCs w:val="20"/>
        </w:rPr>
        <w:t xml:space="preserve"> Председатель Собрания депутатов</w:t>
      </w:r>
    </w:p>
    <w:p w:rsidR="00734AE8" w:rsidRPr="0075718F" w:rsidRDefault="00734AE8" w:rsidP="00734AE8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района </w:t>
      </w:r>
      <w:r w:rsidRPr="0075718F">
        <w:rPr>
          <w:sz w:val="20"/>
          <w:szCs w:val="20"/>
        </w:rPr>
        <w:t>Е. Ю. Большаков</w:t>
      </w:r>
      <w:r>
        <w:rPr>
          <w:sz w:val="20"/>
          <w:szCs w:val="20"/>
        </w:rPr>
        <w:t xml:space="preserve">    </w:t>
      </w:r>
      <w:r w:rsidRPr="00757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57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75718F">
        <w:rPr>
          <w:sz w:val="20"/>
          <w:szCs w:val="20"/>
        </w:rPr>
        <w:t>Кадыйского муниципального района М.А. Цыплова</w:t>
      </w:r>
    </w:p>
    <w:p w:rsidR="00734AE8" w:rsidRDefault="00734AE8" w:rsidP="00734AE8">
      <w:pPr>
        <w:rPr>
          <w:sz w:val="20"/>
          <w:szCs w:val="20"/>
        </w:rPr>
      </w:pPr>
    </w:p>
    <w:p w:rsidR="00734AE8" w:rsidRPr="00734AE8" w:rsidRDefault="00734AE8" w:rsidP="00734AE8">
      <w:pPr>
        <w:ind w:right="-219"/>
        <w:jc w:val="center"/>
        <w:rPr>
          <w:color w:val="434343"/>
          <w:spacing w:val="-6"/>
          <w:sz w:val="20"/>
          <w:szCs w:val="20"/>
        </w:rPr>
      </w:pPr>
    </w:p>
    <w:p w:rsidR="00F70E49" w:rsidRDefault="00F70E49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</w:p>
    <w:p w:rsidR="00F70E49" w:rsidRDefault="00F70E49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</w:p>
    <w:p w:rsidR="00734AE8" w:rsidRPr="00734AE8" w:rsidRDefault="00734AE8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734AE8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734AE8" w:rsidRPr="00734AE8" w:rsidRDefault="00734AE8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734AE8">
        <w:rPr>
          <w:color w:val="000000"/>
          <w:spacing w:val="-8"/>
          <w:sz w:val="20"/>
          <w:szCs w:val="20"/>
        </w:rPr>
        <w:t>КОСТРОМСКАЯ ОБЛАСТЬ</w:t>
      </w:r>
    </w:p>
    <w:p w:rsidR="00734AE8" w:rsidRPr="00734AE8" w:rsidRDefault="00734AE8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734AE8">
        <w:rPr>
          <w:color w:val="000000"/>
          <w:spacing w:val="-8"/>
          <w:sz w:val="20"/>
          <w:szCs w:val="20"/>
        </w:rPr>
        <w:t>СОБРАНИЕ ДЕПУТАТОВ КАДЫЙСКОГО МУНИЦИПАЛЬНОГО РАЙОНА</w:t>
      </w:r>
    </w:p>
    <w:p w:rsidR="00734AE8" w:rsidRPr="00734AE8" w:rsidRDefault="00734AE8" w:rsidP="00734AE8">
      <w:pPr>
        <w:spacing w:line="100" w:lineRule="atLeast"/>
        <w:jc w:val="center"/>
        <w:rPr>
          <w:color w:val="000000"/>
          <w:sz w:val="20"/>
          <w:szCs w:val="20"/>
        </w:rPr>
      </w:pPr>
    </w:p>
    <w:p w:rsidR="00734AE8" w:rsidRPr="00734AE8" w:rsidRDefault="00734AE8" w:rsidP="00734AE8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734AE8">
        <w:rPr>
          <w:color w:val="000000"/>
          <w:spacing w:val="-8"/>
          <w:sz w:val="20"/>
          <w:szCs w:val="20"/>
        </w:rPr>
        <w:t>РЕШЕНИЕ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   «  31 »   октября  2019 года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734AE8">
        <w:rPr>
          <w:sz w:val="20"/>
          <w:szCs w:val="20"/>
        </w:rPr>
        <w:t xml:space="preserve">          № 388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>О выплате процентных надбавок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>к должностному окладу граждан,</w:t>
      </w:r>
    </w:p>
    <w:p w:rsidR="00734AE8" w:rsidRPr="00734AE8" w:rsidRDefault="00734AE8" w:rsidP="00734AE8">
      <w:pPr>
        <w:rPr>
          <w:sz w:val="20"/>
          <w:szCs w:val="20"/>
        </w:rPr>
      </w:pPr>
      <w:r w:rsidRPr="00734AE8">
        <w:rPr>
          <w:sz w:val="20"/>
          <w:szCs w:val="20"/>
        </w:rPr>
        <w:t xml:space="preserve">допущенных к государственной тайне </w:t>
      </w:r>
    </w:p>
    <w:p w:rsidR="00734AE8" w:rsidRPr="00734AE8" w:rsidRDefault="00734AE8" w:rsidP="00734AE8">
      <w:pPr>
        <w:rPr>
          <w:spacing w:val="-3"/>
          <w:sz w:val="20"/>
          <w:szCs w:val="20"/>
        </w:rPr>
      </w:pPr>
    </w:p>
    <w:p w:rsidR="00734AE8" w:rsidRPr="00734AE8" w:rsidRDefault="00734AE8" w:rsidP="00734AE8">
      <w:pPr>
        <w:tabs>
          <w:tab w:val="left" w:pos="2250"/>
        </w:tabs>
        <w:jc w:val="both"/>
        <w:rPr>
          <w:sz w:val="20"/>
          <w:szCs w:val="20"/>
        </w:rPr>
      </w:pPr>
      <w:r w:rsidRPr="00734AE8">
        <w:rPr>
          <w:sz w:val="20"/>
          <w:szCs w:val="20"/>
        </w:rPr>
        <w:t xml:space="preserve">       В соответствии со статьей 4 Закона Российской Федерации от 21 июня 1993 года № 5485-1 «О государственной тайне»,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тайны», руководствуясь Уставом Кадыйского муниципального района Костромской области, Собрание депутатов решило:</w:t>
      </w:r>
    </w:p>
    <w:p w:rsidR="00734AE8" w:rsidRPr="00734AE8" w:rsidRDefault="00734AE8" w:rsidP="00734AE8">
      <w:pPr>
        <w:numPr>
          <w:ilvl w:val="0"/>
          <w:numId w:val="37"/>
        </w:numPr>
        <w:tabs>
          <w:tab w:val="left" w:pos="567"/>
        </w:tabs>
        <w:jc w:val="both"/>
        <w:rPr>
          <w:sz w:val="20"/>
          <w:szCs w:val="20"/>
        </w:rPr>
      </w:pPr>
      <w:r w:rsidRPr="00734AE8">
        <w:rPr>
          <w:sz w:val="20"/>
          <w:szCs w:val="20"/>
        </w:rPr>
        <w:t>Установить ежемесячную процентную надбавку к должностному окладу граждан, допущенных к государственной тайне на постоянной основе по третьей форме, с 01.10.2019 года     Большакову Евгению Юрьевичу, главе администрации Кадыйского муниципального района – 10 %.</w:t>
      </w:r>
    </w:p>
    <w:p w:rsidR="00734AE8" w:rsidRPr="00734AE8" w:rsidRDefault="00734AE8" w:rsidP="00734AE8">
      <w:pPr>
        <w:tabs>
          <w:tab w:val="left" w:pos="2250"/>
        </w:tabs>
        <w:ind w:firstLine="284"/>
        <w:jc w:val="both"/>
        <w:rPr>
          <w:sz w:val="20"/>
          <w:szCs w:val="20"/>
        </w:rPr>
      </w:pPr>
      <w:r w:rsidRPr="00734AE8">
        <w:rPr>
          <w:sz w:val="20"/>
          <w:szCs w:val="20"/>
        </w:rPr>
        <w:t>2. Решение вступает в силу с момента подписания и  распространяет свое действие на правоотношения, возникающие с 01.10.2019 года, подлежит опубликованию.</w:t>
      </w:r>
    </w:p>
    <w:p w:rsidR="00824FF9" w:rsidRDefault="00824FF9" w:rsidP="00734AE8">
      <w:pPr>
        <w:jc w:val="both"/>
        <w:rPr>
          <w:sz w:val="20"/>
          <w:szCs w:val="20"/>
        </w:rPr>
      </w:pPr>
    </w:p>
    <w:p w:rsidR="00734AE8" w:rsidRPr="0075718F" w:rsidRDefault="00734AE8" w:rsidP="00734AE8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Глава Кадыйского                                             </w:t>
      </w:r>
      <w:r>
        <w:rPr>
          <w:sz w:val="20"/>
          <w:szCs w:val="20"/>
        </w:rPr>
        <w:t xml:space="preserve">         </w:t>
      </w:r>
      <w:r w:rsidRPr="007571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75718F">
        <w:rPr>
          <w:sz w:val="20"/>
          <w:szCs w:val="20"/>
        </w:rPr>
        <w:t xml:space="preserve"> Председатель Собрания депутатов</w:t>
      </w:r>
    </w:p>
    <w:p w:rsidR="00734AE8" w:rsidRPr="0075718F" w:rsidRDefault="00734AE8" w:rsidP="00734AE8">
      <w:pPr>
        <w:jc w:val="both"/>
        <w:rPr>
          <w:sz w:val="20"/>
          <w:szCs w:val="20"/>
        </w:rPr>
      </w:pPr>
      <w:r w:rsidRPr="0075718F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района </w:t>
      </w:r>
      <w:r w:rsidRPr="0075718F">
        <w:rPr>
          <w:sz w:val="20"/>
          <w:szCs w:val="20"/>
        </w:rPr>
        <w:t>Е. Ю. Большаков</w:t>
      </w:r>
      <w:r>
        <w:rPr>
          <w:sz w:val="20"/>
          <w:szCs w:val="20"/>
        </w:rPr>
        <w:t xml:space="preserve">    </w:t>
      </w:r>
      <w:r w:rsidRPr="00757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57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75718F">
        <w:rPr>
          <w:sz w:val="20"/>
          <w:szCs w:val="20"/>
        </w:rPr>
        <w:t>Кадыйского муниципального района М.А. Цыплова</w:t>
      </w:r>
    </w:p>
    <w:tbl>
      <w:tblPr>
        <w:tblpPr w:leftFromText="180" w:rightFromText="180" w:bottomFromText="200" w:vertAnchor="text" w:horzAnchor="margin" w:tblpXSpec="center" w:tblpY="6657"/>
        <w:tblW w:w="10005" w:type="dxa"/>
        <w:tblLayout w:type="fixed"/>
        <w:tblLook w:val="04A0"/>
      </w:tblPr>
      <w:tblGrid>
        <w:gridCol w:w="10005"/>
      </w:tblGrid>
      <w:tr w:rsidR="007160DE" w:rsidRPr="008E4865" w:rsidTr="00AD5C94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0DE" w:rsidRPr="008E4865" w:rsidRDefault="007160DE" w:rsidP="00AD5C94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160DE" w:rsidRPr="008E4865" w:rsidRDefault="007160DE" w:rsidP="00AD5C94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160DE" w:rsidRPr="008E4865" w:rsidRDefault="007160DE" w:rsidP="00AD5C94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160DE" w:rsidRPr="008E4865" w:rsidRDefault="007160DE" w:rsidP="00AD5C94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734AE8" w:rsidRPr="00734AE8" w:rsidRDefault="00734AE8" w:rsidP="00734AE8">
      <w:pPr>
        <w:tabs>
          <w:tab w:val="left" w:pos="1245"/>
        </w:tabs>
        <w:rPr>
          <w:sz w:val="20"/>
          <w:szCs w:val="20"/>
        </w:rPr>
      </w:pPr>
    </w:p>
    <w:sectPr w:rsidR="00734AE8" w:rsidRPr="00734AE8" w:rsidSect="00F70E49">
      <w:pgSz w:w="11906" w:h="16838"/>
      <w:pgMar w:top="29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94" w:rsidRDefault="00B80694" w:rsidP="00B458B7">
      <w:r>
        <w:separator/>
      </w:r>
    </w:p>
  </w:endnote>
  <w:endnote w:type="continuationSeparator" w:id="1">
    <w:p w:rsidR="00B80694" w:rsidRDefault="00B80694" w:rsidP="00B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94" w:rsidRDefault="00B80694" w:rsidP="00B458B7">
      <w:r>
        <w:separator/>
      </w:r>
    </w:p>
  </w:footnote>
  <w:footnote w:type="continuationSeparator" w:id="1">
    <w:p w:rsidR="00B80694" w:rsidRDefault="00B80694" w:rsidP="00B4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F0" w:rsidRDefault="001D35F0" w:rsidP="004D6446">
    <w:pPr>
      <w:pStyle w:val="a3"/>
      <w:framePr w:wrap="around" w:vAnchor="text" w:hAnchor="margin" w:xAlign="center" w:y="1"/>
      <w:rPr>
        <w:rStyle w:val="af0"/>
        <w:rFonts w:eastAsia="Lucida Sans Unicode"/>
      </w:rPr>
    </w:pPr>
    <w:r>
      <w:rPr>
        <w:rStyle w:val="af0"/>
        <w:rFonts w:eastAsia="Lucida Sans Unicode"/>
      </w:rPr>
      <w:fldChar w:fldCharType="begin"/>
    </w:r>
    <w:r>
      <w:rPr>
        <w:rStyle w:val="af0"/>
        <w:rFonts w:eastAsia="Lucida Sans Unicode"/>
      </w:rPr>
      <w:instrText xml:space="preserve">PAGE  </w:instrText>
    </w:r>
    <w:r>
      <w:rPr>
        <w:rStyle w:val="af0"/>
        <w:rFonts w:eastAsia="Lucida Sans Unicode"/>
      </w:rPr>
      <w:fldChar w:fldCharType="end"/>
    </w:r>
  </w:p>
  <w:p w:rsidR="001D35F0" w:rsidRDefault="001D35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">
    <w:nsid w:val="044F6E82"/>
    <w:multiLevelType w:val="hybridMultilevel"/>
    <w:tmpl w:val="8904C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D5A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B97792"/>
    <w:multiLevelType w:val="multilevel"/>
    <w:tmpl w:val="1E9C90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E154EB"/>
    <w:multiLevelType w:val="multilevel"/>
    <w:tmpl w:val="C23E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0426C"/>
    <w:multiLevelType w:val="multilevel"/>
    <w:tmpl w:val="9D2AE67C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F1E3C"/>
    <w:multiLevelType w:val="hybridMultilevel"/>
    <w:tmpl w:val="E35E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63A7"/>
    <w:multiLevelType w:val="hybridMultilevel"/>
    <w:tmpl w:val="776CDFC2"/>
    <w:lvl w:ilvl="0" w:tplc="91C6C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38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83845A9"/>
    <w:multiLevelType w:val="hybridMultilevel"/>
    <w:tmpl w:val="1E9C9082"/>
    <w:lvl w:ilvl="0" w:tplc="228847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9A45EA7"/>
    <w:multiLevelType w:val="hybridMultilevel"/>
    <w:tmpl w:val="D5248138"/>
    <w:lvl w:ilvl="0" w:tplc="D70C812E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0562C"/>
    <w:multiLevelType w:val="hybridMultilevel"/>
    <w:tmpl w:val="B48E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00F4"/>
    <w:multiLevelType w:val="hybridMultilevel"/>
    <w:tmpl w:val="0AFCE6FA"/>
    <w:lvl w:ilvl="0" w:tplc="C89ECD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534739C"/>
    <w:multiLevelType w:val="hybridMultilevel"/>
    <w:tmpl w:val="E10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C01E8"/>
    <w:multiLevelType w:val="hybridMultilevel"/>
    <w:tmpl w:val="C14E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E31BD"/>
    <w:multiLevelType w:val="hybridMultilevel"/>
    <w:tmpl w:val="9B2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460FC"/>
    <w:multiLevelType w:val="multilevel"/>
    <w:tmpl w:val="ED5C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F7D3C"/>
    <w:multiLevelType w:val="multilevel"/>
    <w:tmpl w:val="AFE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227CB"/>
    <w:multiLevelType w:val="hybridMultilevel"/>
    <w:tmpl w:val="9D2AE67C"/>
    <w:lvl w:ilvl="0" w:tplc="7206C976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A7627"/>
    <w:multiLevelType w:val="hybridMultilevel"/>
    <w:tmpl w:val="822C695E"/>
    <w:lvl w:ilvl="0" w:tplc="9AC4E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EF2EE7"/>
    <w:multiLevelType w:val="hybridMultilevel"/>
    <w:tmpl w:val="204E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70113"/>
    <w:multiLevelType w:val="multilevel"/>
    <w:tmpl w:val="776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D4179"/>
    <w:multiLevelType w:val="hybridMultilevel"/>
    <w:tmpl w:val="ED5C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35E4F"/>
    <w:multiLevelType w:val="multilevel"/>
    <w:tmpl w:val="1C0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CB13A3"/>
    <w:multiLevelType w:val="hybridMultilevel"/>
    <w:tmpl w:val="9DA2BE8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57424B6C"/>
    <w:multiLevelType w:val="hybridMultilevel"/>
    <w:tmpl w:val="70CCD0FE"/>
    <w:lvl w:ilvl="0" w:tplc="F57673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025F86"/>
    <w:multiLevelType w:val="hybridMultilevel"/>
    <w:tmpl w:val="1BD06B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8084392"/>
    <w:multiLevelType w:val="hybridMultilevel"/>
    <w:tmpl w:val="D1DC6C2E"/>
    <w:lvl w:ilvl="0" w:tplc="7206C976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5C66"/>
    <w:multiLevelType w:val="hybridMultilevel"/>
    <w:tmpl w:val="055A94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EEC29CF"/>
    <w:multiLevelType w:val="hybridMultilevel"/>
    <w:tmpl w:val="4B346F6E"/>
    <w:lvl w:ilvl="0" w:tplc="D70C812E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920F46"/>
    <w:multiLevelType w:val="multilevel"/>
    <w:tmpl w:val="822C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417ABB"/>
    <w:multiLevelType w:val="hybridMultilevel"/>
    <w:tmpl w:val="73028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F4F67"/>
    <w:multiLevelType w:val="hybridMultilevel"/>
    <w:tmpl w:val="AAB2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45331"/>
    <w:multiLevelType w:val="hybridMultilevel"/>
    <w:tmpl w:val="AFE20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3"/>
  </w:num>
  <w:num w:numId="4">
    <w:abstractNumId w:val="29"/>
  </w:num>
  <w:num w:numId="5">
    <w:abstractNumId w:val="19"/>
  </w:num>
  <w:num w:numId="6">
    <w:abstractNumId w:val="6"/>
  </w:num>
  <w:num w:numId="7">
    <w:abstractNumId w:val="31"/>
  </w:num>
  <w:num w:numId="8">
    <w:abstractNumId w:val="11"/>
  </w:num>
  <w:num w:numId="9">
    <w:abstractNumId w:val="2"/>
  </w:num>
  <w:num w:numId="10">
    <w:abstractNumId w:val="21"/>
  </w:num>
  <w:num w:numId="11">
    <w:abstractNumId w:val="28"/>
  </w:num>
  <w:num w:numId="12">
    <w:abstractNumId w:val="34"/>
  </w:num>
  <w:num w:numId="13">
    <w:abstractNumId w:val="13"/>
  </w:num>
  <w:num w:numId="14">
    <w:abstractNumId w:val="23"/>
  </w:num>
  <w:num w:numId="15">
    <w:abstractNumId w:val="30"/>
  </w:num>
  <w:num w:numId="16">
    <w:abstractNumId w:val="35"/>
  </w:num>
  <w:num w:numId="17">
    <w:abstractNumId w:val="18"/>
  </w:num>
  <w:num w:numId="18">
    <w:abstractNumId w:val="20"/>
  </w:num>
  <w:num w:numId="19">
    <w:abstractNumId w:val="24"/>
  </w:num>
  <w:num w:numId="20">
    <w:abstractNumId w:val="32"/>
  </w:num>
  <w:num w:numId="21">
    <w:abstractNumId w:val="8"/>
  </w:num>
  <w:num w:numId="22">
    <w:abstractNumId w:val="22"/>
  </w:num>
  <w:num w:numId="23">
    <w:abstractNumId w:val="15"/>
  </w:num>
  <w:num w:numId="24">
    <w:abstractNumId w:val="16"/>
  </w:num>
  <w:num w:numId="25">
    <w:abstractNumId w:val="17"/>
  </w:num>
  <w:num w:numId="26">
    <w:abstractNumId w:val="36"/>
  </w:num>
  <w:num w:numId="27">
    <w:abstractNumId w:val="3"/>
  </w:num>
  <w:num w:numId="28">
    <w:abstractNumId w:val="5"/>
  </w:num>
  <w:num w:numId="29">
    <w:abstractNumId w:val="9"/>
  </w:num>
  <w:num w:numId="30">
    <w:abstractNumId w:val="10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7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3AA"/>
    <w:rsid w:val="001D35F0"/>
    <w:rsid w:val="003C5662"/>
    <w:rsid w:val="004D6446"/>
    <w:rsid w:val="00546F44"/>
    <w:rsid w:val="007160DE"/>
    <w:rsid w:val="00734AE8"/>
    <w:rsid w:val="00824FF9"/>
    <w:rsid w:val="008A1588"/>
    <w:rsid w:val="008D23AA"/>
    <w:rsid w:val="00AD5C94"/>
    <w:rsid w:val="00B458B7"/>
    <w:rsid w:val="00B80694"/>
    <w:rsid w:val="00C50499"/>
    <w:rsid w:val="00F70E49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8D23AA"/>
    <w:pPr>
      <w:keepNext/>
      <w:tabs>
        <w:tab w:val="num" w:pos="432"/>
      </w:tabs>
      <w:ind w:left="432" w:hanging="432"/>
      <w:jc w:val="both"/>
      <w:outlineLvl w:val="0"/>
    </w:pPr>
  </w:style>
  <w:style w:type="paragraph" w:styleId="9">
    <w:name w:val="heading 9"/>
    <w:basedOn w:val="a"/>
    <w:next w:val="a"/>
    <w:link w:val="90"/>
    <w:semiHidden/>
    <w:unhideWhenUsed/>
    <w:qFormat/>
    <w:rsid w:val="008D23AA"/>
    <w:pPr>
      <w:widowControl/>
      <w:suppressAutoHyphens w:val="0"/>
      <w:spacing w:before="240" w:after="60"/>
      <w:outlineLvl w:val="8"/>
    </w:pPr>
    <w:rPr>
      <w:rFonts w:ascii="Cambria" w:eastAsia="Times New Roman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8D23A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23AA"/>
    <w:rPr>
      <w:rFonts w:ascii="Cambria" w:eastAsia="Times New Roman" w:hAnsi="Cambria" w:cs="Times New Roman"/>
    </w:rPr>
  </w:style>
  <w:style w:type="paragraph" w:customStyle="1" w:styleId="2">
    <w:name w:val="Знак Знак2"/>
    <w:basedOn w:val="a"/>
    <w:rsid w:val="008D23A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8D2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D23A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2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D23A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6">
    <w:name w:val="Основной текст Знак"/>
    <w:basedOn w:val="a0"/>
    <w:link w:val="a5"/>
    <w:rsid w:val="008D23AA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нак"/>
    <w:basedOn w:val="a"/>
    <w:rsid w:val="008D23A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8D23AA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9">
    <w:name w:val="Текст выноски Знак"/>
    <w:basedOn w:val="a0"/>
    <w:link w:val="a8"/>
    <w:rsid w:val="008D23AA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link w:val="ConsPlusNonformat0"/>
    <w:rsid w:val="008D23AA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8D23AA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11">
    <w:name w:val="Абзац списка1"/>
    <w:basedOn w:val="a"/>
    <w:rsid w:val="008D23AA"/>
    <w:pPr>
      <w:widowControl/>
      <w:ind w:left="720"/>
      <w:contextualSpacing/>
    </w:pPr>
    <w:rPr>
      <w:rFonts w:ascii="Arial" w:eastAsia="Times New Roman" w:hAnsi="Arial" w:cs="Mangal"/>
      <w:kern w:val="1"/>
      <w:sz w:val="20"/>
      <w:lang w:eastAsia="hi-IN" w:bidi="hi-IN"/>
    </w:rPr>
  </w:style>
  <w:style w:type="paragraph" w:styleId="aa">
    <w:name w:val="Title"/>
    <w:basedOn w:val="a"/>
    <w:link w:val="ab"/>
    <w:qFormat/>
    <w:rsid w:val="008D23AA"/>
    <w:pPr>
      <w:widowControl/>
      <w:suppressAutoHyphens w:val="0"/>
      <w:jc w:val="center"/>
    </w:pPr>
    <w:rPr>
      <w:rFonts w:eastAsia="Times New Roman"/>
      <w:b/>
      <w:kern w:val="0"/>
      <w:sz w:val="32"/>
      <w:szCs w:val="20"/>
    </w:rPr>
  </w:style>
  <w:style w:type="character" w:customStyle="1" w:styleId="ab">
    <w:name w:val="Название Знак"/>
    <w:basedOn w:val="a0"/>
    <w:link w:val="aa"/>
    <w:rsid w:val="008D23A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Знак Знак Знак Знак Знак Знак Знак"/>
    <w:basedOn w:val="a"/>
    <w:rsid w:val="008D23A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d">
    <w:name w:val="Hyperlink"/>
    <w:rsid w:val="008D23AA"/>
    <w:rPr>
      <w:rFonts w:cs="Times New Roman"/>
      <w:color w:val="0000FF"/>
      <w:u w:val="single"/>
    </w:rPr>
  </w:style>
  <w:style w:type="character" w:styleId="ae">
    <w:name w:val="Strong"/>
    <w:qFormat/>
    <w:rsid w:val="008D23AA"/>
    <w:rPr>
      <w:b/>
    </w:rPr>
  </w:style>
  <w:style w:type="paragraph" w:customStyle="1" w:styleId="ConsPlusTitle">
    <w:name w:val="ConsPlusTitle"/>
    <w:rsid w:val="008D2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">
    <w:name w:val="No Spacing"/>
    <w:uiPriority w:val="1"/>
    <w:qFormat/>
    <w:rsid w:val="008D23A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8D23AA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character" w:styleId="af0">
    <w:name w:val="page number"/>
    <w:basedOn w:val="a0"/>
    <w:rsid w:val="008D23AA"/>
  </w:style>
  <w:style w:type="paragraph" w:customStyle="1" w:styleId="210">
    <w:name w:val="Основной текст 21"/>
    <w:basedOn w:val="a"/>
    <w:rsid w:val="008D23AA"/>
    <w:pPr>
      <w:tabs>
        <w:tab w:val="left" w:pos="-1134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</w:rPr>
  </w:style>
  <w:style w:type="paragraph" w:styleId="af1">
    <w:name w:val="footer"/>
    <w:basedOn w:val="a"/>
    <w:link w:val="af2"/>
    <w:rsid w:val="008D23A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D2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8D23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5">
    <w:name w:val="s5"/>
    <w:basedOn w:val="a0"/>
    <w:rsid w:val="008D23AA"/>
  </w:style>
  <w:style w:type="character" w:styleId="af3">
    <w:name w:val="FollowedHyperlink"/>
    <w:rsid w:val="008D23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hyperlink" Target="consultantplus://offline/ref=2CA8E98DB74102F6FD2C06735511220AD7CBC33D95D8CD2DA062376E2707659A54CB82BC4ESCc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A8E98DB74102F6FD2C06735511220AD7CBC33D95D8CD2DA062376E2707659A54CB81BF4CC484SDc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A8E98DB74102F6FD2C06735511220AD7CBC33D95D8CD2DA062376E2707659A54CB83B94CSCc7M" TargetMode="Externa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yperlink" Target="consultantplus://offline/ref=2CA8E98DB74102F6FD2C06735511220AD7CBC33D95D8CD2DA062376E2707659A54CB81B748SC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20593</Words>
  <Characters>117384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2019-11-05T10:42:00Z</cp:lastPrinted>
  <dcterms:created xsi:type="dcterms:W3CDTF">2019-11-05T05:42:00Z</dcterms:created>
  <dcterms:modified xsi:type="dcterms:W3CDTF">2019-11-05T10:50:00Z</dcterms:modified>
</cp:coreProperties>
</file>