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9" w:rsidRDefault="006B7839" w:rsidP="006B783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6B7839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B7839" w:rsidRDefault="006B7839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6B7839" w:rsidRDefault="006B783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6B7839" w:rsidRDefault="006B783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6B7839" w:rsidRDefault="006B783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174</w:t>
                        </w:r>
                      </w:p>
                      <w:p w:rsidR="006B7839" w:rsidRDefault="006B783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31  января</w:t>
                        </w:r>
                      </w:p>
                      <w:p w:rsidR="006B7839" w:rsidRDefault="006B7839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6B7839" w:rsidRDefault="006B7839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B7839" w:rsidRDefault="006B7839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B7839" w:rsidRDefault="006B7839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B7839" w:rsidRDefault="006B7839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B7839" w:rsidRDefault="006B7839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B7839" w:rsidRDefault="006B7839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B7839" w:rsidRDefault="006B7839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B7839" w:rsidRDefault="006B7839">
                        <w:pPr>
                          <w:spacing w:line="276" w:lineRule="auto"/>
                        </w:pPr>
                      </w:p>
                    </w:tc>
                  </w:tr>
                </w:tbl>
                <w:p w:rsidR="006B7839" w:rsidRDefault="006B7839" w:rsidP="006B783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7839" w:rsidRDefault="006B7839" w:rsidP="006B7839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6B7839" w:rsidRDefault="006B7839" w:rsidP="006B7839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6B7839" w:rsidRDefault="006B7839" w:rsidP="006B7839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6B7839" w:rsidRDefault="006B7839" w:rsidP="006B7839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6B7839" w:rsidRDefault="006B7839" w:rsidP="006B7839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6B7839" w:rsidRDefault="006B7839" w:rsidP="006B7839">
      <w:pPr>
        <w:jc w:val="center"/>
        <w:rPr>
          <w:b/>
          <w:i/>
        </w:rPr>
      </w:pPr>
    </w:p>
    <w:p w:rsidR="007B4713" w:rsidRDefault="006B7839" w:rsidP="006B7839">
      <w:pPr>
        <w:jc w:val="center"/>
        <w:rPr>
          <w:b/>
          <w:i/>
        </w:rPr>
      </w:pPr>
      <w:r>
        <w:rPr>
          <w:b/>
          <w:i/>
        </w:rPr>
        <w:t>СПЕЦВЫПУСК</w:t>
      </w:r>
    </w:p>
    <w:p w:rsidR="006B7839" w:rsidRDefault="006B7839" w:rsidP="006B7839">
      <w:pPr>
        <w:jc w:val="center"/>
        <w:rPr>
          <w:b/>
          <w:i/>
        </w:rPr>
      </w:pPr>
      <w:r>
        <w:rPr>
          <w:b/>
          <w:i/>
        </w:rPr>
        <w:t>ИНФОРМАЦИЯ ПРИРОДООХРАННОЙ ПРОКУРАТУРЫ</w:t>
      </w:r>
    </w:p>
    <w:p w:rsidR="00016F4B" w:rsidRDefault="00016F4B" w:rsidP="006B7839">
      <w:pPr>
        <w:jc w:val="center"/>
        <w:rPr>
          <w:b/>
          <w:i/>
        </w:rPr>
      </w:pPr>
    </w:p>
    <w:p w:rsidR="006B7839" w:rsidRPr="00016F4B" w:rsidRDefault="006B7839" w:rsidP="006B7839">
      <w:pPr>
        <w:pStyle w:val="a4"/>
        <w:spacing w:before="0" w:beforeAutospacing="0" w:after="0" w:afterAutospacing="0" w:line="240" w:lineRule="exact"/>
        <w:jc w:val="center"/>
        <w:rPr>
          <w:b/>
          <w:sz w:val="20"/>
          <w:szCs w:val="20"/>
        </w:rPr>
      </w:pPr>
      <w:r w:rsidRPr="00016F4B">
        <w:rPr>
          <w:b/>
          <w:sz w:val="20"/>
          <w:szCs w:val="20"/>
        </w:rPr>
        <w:t>Уточнены основания для обращения в суд главы муниципального образования в случае досрочного прекращения его полномочий</w:t>
      </w:r>
    </w:p>
    <w:p w:rsidR="006B7839" w:rsidRDefault="006B7839" w:rsidP="006B7839">
      <w:pPr>
        <w:pStyle w:val="a4"/>
        <w:spacing w:before="0" w:beforeAutospacing="0" w:after="0" w:afterAutospacing="0"/>
        <w:ind w:firstLine="709"/>
        <w:jc w:val="center"/>
        <w:rPr>
          <w:rStyle w:val="a5"/>
          <w:rFonts w:ascii="Helvetica" w:hAnsi="Helvetica" w:cs="Helvetica"/>
        </w:rPr>
      </w:pP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hyperlink r:id="rId5" w:tgtFrame="_blank" w:history="1">
        <w:r w:rsidRPr="006B7839">
          <w:rPr>
            <w:rStyle w:val="a3"/>
            <w:rFonts w:eastAsia="Andale Sans UI"/>
            <w:bCs/>
            <w:sz w:val="20"/>
            <w:szCs w:val="20"/>
          </w:rPr>
          <w:t>Федеральным законом от 05.12.2017 N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  </w:r>
      </w:hyperlink>
      <w:r w:rsidRPr="006B7839">
        <w:rPr>
          <w:sz w:val="20"/>
          <w:szCs w:val="20"/>
        </w:rPr>
        <w:t xml:space="preserve"> </w:t>
      </w:r>
      <w:r w:rsidRPr="006B7839">
        <w:rPr>
          <w:rStyle w:val="a5"/>
          <w:sz w:val="20"/>
          <w:szCs w:val="20"/>
        </w:rPr>
        <w:t>у</w:t>
      </w:r>
      <w:r w:rsidRPr="006B7839">
        <w:rPr>
          <w:sz w:val="20"/>
          <w:szCs w:val="20"/>
        </w:rPr>
        <w:t xml:space="preserve">точнены основания для обращения в суд главы муниципального образования в случае досрочного прекращения его полномочий 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6B7839">
        <w:rPr>
          <w:sz w:val="20"/>
          <w:szCs w:val="20"/>
        </w:rPr>
        <w:t>В Федеральный закон «Об общих принципах организации местного самоуправления в Российской Федерации» внесены изменения,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 (руководителя высшего исполнительного органа государственной</w:t>
      </w:r>
      <w:proofErr w:type="gramEnd"/>
      <w:r w:rsidRPr="006B7839">
        <w:rPr>
          <w:sz w:val="20"/>
          <w:szCs w:val="20"/>
        </w:rPr>
        <w:t xml:space="preserve"> власти субъекта РФ). 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B7839">
        <w:rPr>
          <w:sz w:val="20"/>
          <w:szCs w:val="20"/>
        </w:rPr>
        <w:t xml:space="preserve">Если глава муниципального образования обжалует данный правовой акт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 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6B7839">
        <w:rPr>
          <w:sz w:val="20"/>
          <w:szCs w:val="20"/>
        </w:rPr>
        <w:t>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(руководителя высшего исполнительного органа государственной власти субъекта РФ) об отрешении от должности главы муниципального образования, рассмотрения судом данного административного дела, подачи и рассмотрения апелляционной жалобы.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>Заместитель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 xml:space="preserve">Костромского межрайонного 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>природоохранного</w:t>
      </w:r>
      <w:r>
        <w:rPr>
          <w:sz w:val="20"/>
          <w:szCs w:val="20"/>
        </w:rPr>
        <w:t xml:space="preserve"> прокурора  </w:t>
      </w:r>
      <w:r w:rsidRPr="006B7839">
        <w:rPr>
          <w:sz w:val="20"/>
          <w:szCs w:val="20"/>
        </w:rPr>
        <w:t xml:space="preserve">  И.В. </w:t>
      </w:r>
      <w:proofErr w:type="gramStart"/>
      <w:r w:rsidRPr="006B7839">
        <w:rPr>
          <w:sz w:val="20"/>
          <w:szCs w:val="20"/>
        </w:rPr>
        <w:t>Орловская</w:t>
      </w:r>
      <w:proofErr w:type="gramEnd"/>
    </w:p>
    <w:p w:rsidR="006B7839" w:rsidRPr="006B7839" w:rsidRDefault="006B7839" w:rsidP="006B7839">
      <w:pPr>
        <w:spacing w:line="240" w:lineRule="exact"/>
        <w:ind w:left="720"/>
        <w:jc w:val="center"/>
        <w:rPr>
          <w:rFonts w:eastAsia="Times New Roman"/>
          <w:b/>
          <w:sz w:val="20"/>
          <w:szCs w:val="20"/>
        </w:rPr>
      </w:pPr>
      <w:proofErr w:type="spellStart"/>
      <w:r w:rsidRPr="006B7839">
        <w:rPr>
          <w:rFonts w:eastAsia="Times New Roman"/>
          <w:b/>
          <w:sz w:val="20"/>
          <w:szCs w:val="20"/>
        </w:rPr>
        <w:t>Росприроднадзором</w:t>
      </w:r>
      <w:proofErr w:type="spellEnd"/>
      <w:r w:rsidRPr="006B7839">
        <w:rPr>
          <w:rFonts w:eastAsia="Times New Roman"/>
          <w:b/>
          <w:sz w:val="20"/>
          <w:szCs w:val="20"/>
        </w:rPr>
        <w:t xml:space="preserve"> утвержден XML-формат декларации о плате за негативное воздействие на окружающую среду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proofErr w:type="spellStart"/>
      <w:r w:rsidRPr="006B7839">
        <w:rPr>
          <w:rFonts w:eastAsia="Times New Roman"/>
          <w:sz w:val="20"/>
          <w:szCs w:val="20"/>
        </w:rPr>
        <w:t>Росприроднадзором</w:t>
      </w:r>
      <w:proofErr w:type="spellEnd"/>
      <w:r w:rsidRPr="006B7839">
        <w:rPr>
          <w:rFonts w:eastAsia="Times New Roman"/>
          <w:sz w:val="20"/>
          <w:szCs w:val="20"/>
        </w:rPr>
        <w:t xml:space="preserve"> утвержден XML-формат декларации о плате за негативное воздействие на окружающую среду (информация </w:t>
      </w:r>
      <w:proofErr w:type="spellStart"/>
      <w:r w:rsidRPr="006B7839">
        <w:rPr>
          <w:rFonts w:eastAsia="Times New Roman"/>
          <w:sz w:val="20"/>
          <w:szCs w:val="20"/>
        </w:rPr>
        <w:t>Росприроднадзора</w:t>
      </w:r>
      <w:proofErr w:type="spellEnd"/>
      <w:r w:rsidRPr="006B7839">
        <w:rPr>
          <w:rFonts w:eastAsia="Times New Roman"/>
          <w:sz w:val="20"/>
          <w:szCs w:val="20"/>
        </w:rPr>
        <w:t xml:space="preserve"> от 30.11.2017).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>В формате изложены требования к составу и структуре данных в электронном виде, необходимых для проведения расчета платы за негативное воздействие на окружающую среду, и оформления готовой отчетности.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>Определено, что все данные предоставляются в виде одного файла формата XML. Файл имеет текстовую структуру, что позволяет для его формирования использовать текстовый редактор типа "Блокнот" либо специализированные программные средства.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>Имя файла рекомендуется формировать в следующем виде: [Код региона] "</w:t>
      </w:r>
      <w:proofErr w:type="spellStart"/>
      <w:r w:rsidRPr="006B7839">
        <w:rPr>
          <w:rFonts w:eastAsia="Times New Roman"/>
          <w:sz w:val="20"/>
          <w:szCs w:val="20"/>
        </w:rPr>
        <w:t>рсч</w:t>
      </w:r>
      <w:proofErr w:type="spellEnd"/>
      <w:r w:rsidRPr="006B7839">
        <w:rPr>
          <w:rFonts w:eastAsia="Times New Roman"/>
          <w:sz w:val="20"/>
          <w:szCs w:val="20"/>
        </w:rPr>
        <w:t>" [Краткое название организации] [Отчетный год] [Квартал].</w:t>
      </w:r>
      <w:proofErr w:type="spellStart"/>
      <w:r w:rsidRPr="006B7839">
        <w:rPr>
          <w:rFonts w:eastAsia="Times New Roman"/>
          <w:sz w:val="20"/>
          <w:szCs w:val="20"/>
        </w:rPr>
        <w:t>xml</w:t>
      </w:r>
      <w:proofErr w:type="spellEnd"/>
      <w:r w:rsidRPr="006B7839">
        <w:rPr>
          <w:rFonts w:eastAsia="Times New Roman"/>
          <w:sz w:val="20"/>
          <w:szCs w:val="20"/>
        </w:rPr>
        <w:t>.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>Заместитель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 xml:space="preserve">Костромского межрайонного </w:t>
      </w:r>
    </w:p>
    <w:p w:rsid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6B7839">
        <w:rPr>
          <w:sz w:val="20"/>
          <w:szCs w:val="20"/>
        </w:rPr>
        <w:t xml:space="preserve">природоохранного </w:t>
      </w:r>
      <w:r>
        <w:rPr>
          <w:sz w:val="20"/>
          <w:szCs w:val="20"/>
        </w:rPr>
        <w:t xml:space="preserve">прокурора       </w:t>
      </w:r>
      <w:r w:rsidRPr="006B7839">
        <w:rPr>
          <w:sz w:val="20"/>
          <w:szCs w:val="20"/>
        </w:rPr>
        <w:t xml:space="preserve"> И.В. </w:t>
      </w:r>
      <w:proofErr w:type="gramStart"/>
      <w:r w:rsidRPr="006B7839">
        <w:rPr>
          <w:sz w:val="20"/>
          <w:szCs w:val="20"/>
        </w:rPr>
        <w:t>Орловская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/>
        <w:ind w:firstLine="601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6B7839">
        <w:rPr>
          <w:b/>
          <w:color w:val="000000"/>
          <w:sz w:val="20"/>
          <w:szCs w:val="20"/>
        </w:rPr>
        <w:t>Жаловаться…Ваше право!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601"/>
        <w:jc w:val="both"/>
        <w:rPr>
          <w:color w:val="000000"/>
          <w:sz w:val="20"/>
          <w:szCs w:val="20"/>
        </w:rPr>
      </w:pPr>
    </w:p>
    <w:p w:rsidR="006B7839" w:rsidRPr="006B7839" w:rsidRDefault="006B7839" w:rsidP="006B7839">
      <w:pPr>
        <w:pStyle w:val="a4"/>
        <w:spacing w:before="0" w:beforeAutospacing="0" w:after="0" w:afterAutospacing="0"/>
        <w:ind w:firstLine="601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601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601"/>
        <w:jc w:val="both"/>
        <w:rPr>
          <w:sz w:val="20"/>
          <w:szCs w:val="20"/>
        </w:rPr>
      </w:pPr>
      <w:r w:rsidRPr="006B7839">
        <w:rPr>
          <w:color w:val="000000"/>
          <w:sz w:val="20"/>
          <w:szCs w:val="20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</w:t>
      </w:r>
      <w:proofErr w:type="gramStart"/>
      <w:r w:rsidRPr="006B7839">
        <w:rPr>
          <w:color w:val="000000"/>
          <w:sz w:val="20"/>
          <w:szCs w:val="20"/>
        </w:rPr>
        <w:t>–</w:t>
      </w:r>
      <w:r w:rsidRPr="006B7839">
        <w:rPr>
          <w:sz w:val="20"/>
          <w:szCs w:val="20"/>
        </w:rPr>
        <w:t>н</w:t>
      </w:r>
      <w:proofErr w:type="gramEnd"/>
      <w:r w:rsidRPr="006B7839">
        <w:rPr>
          <w:sz w:val="20"/>
          <w:szCs w:val="20"/>
        </w:rPr>
        <w:t>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rStyle w:val="blk1"/>
          <w:sz w:val="20"/>
          <w:szCs w:val="20"/>
        </w:rPr>
      </w:pPr>
      <w:proofErr w:type="gramStart"/>
      <w:r w:rsidRPr="006B7839">
        <w:rPr>
          <w:rStyle w:val="blk1"/>
          <w:sz w:val="20"/>
          <w:szCs w:val="20"/>
        </w:rPr>
        <w:lastRenderedPageBreak/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6B7839">
        <w:rPr>
          <w:rStyle w:val="blk1"/>
          <w:sz w:val="20"/>
          <w:szCs w:val="20"/>
        </w:rPr>
        <w:t>, ставит личную подпись и дату.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B7839">
        <w:rPr>
          <w:sz w:val="20"/>
          <w:szCs w:val="20"/>
        </w:rPr>
        <w:t>Обращение, поступившее в государственный орган, орган местного самоуправления или должностному лицу в форме электронного документа в обязательном порядке должно содержать фамилию, имя, отчество (последнее - при наличии) заявителя,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rStyle w:val="blk1"/>
          <w:sz w:val="20"/>
          <w:szCs w:val="20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6B7839">
        <w:rPr>
          <w:rStyle w:val="blk1"/>
          <w:sz w:val="20"/>
          <w:szCs w:val="20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B7839">
        <w:rPr>
          <w:sz w:val="20"/>
          <w:szCs w:val="20"/>
        </w:rPr>
        <w:t xml:space="preserve">В соответствии с </w:t>
      </w:r>
      <w:proofErr w:type="gramStart"/>
      <w:r w:rsidRPr="006B7839">
        <w:rPr>
          <w:sz w:val="20"/>
          <w:szCs w:val="20"/>
        </w:rPr>
        <w:t>ч</w:t>
      </w:r>
      <w:proofErr w:type="gramEnd"/>
      <w:r w:rsidRPr="006B7839">
        <w:rPr>
          <w:sz w:val="20"/>
          <w:szCs w:val="20"/>
        </w:rPr>
        <w:t>. 1 ст. 12 Федерального закона от 02.05.2006 № 59-ФЗ «О порядке рассмотрения обращений граждан Российской Федерации» п</w:t>
      </w:r>
      <w:r w:rsidRPr="006B7839">
        <w:rPr>
          <w:rStyle w:val="blk1"/>
          <w:sz w:val="20"/>
          <w:szCs w:val="20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6B7839">
        <w:rPr>
          <w:rFonts w:eastAsiaTheme="minorHAnsi"/>
          <w:sz w:val="20"/>
          <w:szCs w:val="20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6B7839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6B7839">
        <w:rPr>
          <w:rFonts w:eastAsiaTheme="minorHAnsi"/>
          <w:sz w:val="20"/>
          <w:szCs w:val="20"/>
          <w:lang w:eastAsia="en-US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закона на </w:t>
      </w:r>
      <w:proofErr w:type="spellStart"/>
      <w:r w:rsidRPr="006B7839">
        <w:rPr>
          <w:rFonts w:eastAsiaTheme="minorHAnsi"/>
          <w:sz w:val="20"/>
          <w:szCs w:val="20"/>
          <w:lang w:eastAsia="en-US"/>
        </w:rPr>
        <w:t>официальномсайте</w:t>
      </w:r>
      <w:proofErr w:type="spellEnd"/>
      <w:proofErr w:type="gramEnd"/>
      <w:r w:rsidRPr="006B7839">
        <w:rPr>
          <w:rFonts w:eastAsiaTheme="minorHAnsi"/>
          <w:sz w:val="20"/>
          <w:szCs w:val="20"/>
          <w:lang w:eastAsia="en-US"/>
        </w:rPr>
        <w:t xml:space="preserve"> данных государственного органа или органа местного самоуправления в информационно-телекоммуникационной сети «Интернет».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Статьей 14 Федерального закона от 02.05.2006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 xml:space="preserve">Согласно данной статьи нарушение установленного законодательством Российской </w:t>
      </w:r>
      <w:proofErr w:type="gramStart"/>
      <w:r w:rsidRPr="006B7839">
        <w:rPr>
          <w:color w:val="000000"/>
          <w:sz w:val="20"/>
          <w:szCs w:val="20"/>
        </w:rPr>
        <w:t>Федерации порядка рассмотрения обращений граждан</w:t>
      </w:r>
      <w:proofErr w:type="gramEnd"/>
      <w:r w:rsidRPr="006B7839">
        <w:rPr>
          <w:color w:val="000000"/>
          <w:sz w:val="20"/>
          <w:szCs w:val="20"/>
        </w:rPr>
        <w:t xml:space="preserve">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 xml:space="preserve">Дела об административных правонарушениях по ст.5.59 </w:t>
      </w:r>
      <w:proofErr w:type="spellStart"/>
      <w:r w:rsidRPr="006B7839">
        <w:rPr>
          <w:color w:val="000000"/>
          <w:sz w:val="20"/>
          <w:szCs w:val="20"/>
        </w:rPr>
        <w:t>КоАП</w:t>
      </w:r>
      <w:proofErr w:type="spellEnd"/>
      <w:r w:rsidRPr="006B7839">
        <w:rPr>
          <w:color w:val="000000"/>
          <w:sz w:val="20"/>
          <w:szCs w:val="20"/>
        </w:rPr>
        <w:t xml:space="preserve"> РФ рассматриваются судьями.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 xml:space="preserve"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</w:t>
      </w:r>
      <w:proofErr w:type="spellStart"/>
      <w:r w:rsidRPr="006B7839">
        <w:rPr>
          <w:color w:val="000000"/>
          <w:sz w:val="20"/>
          <w:szCs w:val="20"/>
        </w:rPr>
        <w:t>КоАП</w:t>
      </w:r>
      <w:proofErr w:type="spellEnd"/>
      <w:r w:rsidRPr="006B7839">
        <w:rPr>
          <w:color w:val="000000"/>
          <w:sz w:val="20"/>
          <w:szCs w:val="20"/>
        </w:rPr>
        <w:t xml:space="preserve"> РФ составляет 3 месяца с момента совершения правонарушения.</w:t>
      </w:r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6B7839">
        <w:rPr>
          <w:color w:val="000000"/>
          <w:sz w:val="20"/>
          <w:szCs w:val="20"/>
        </w:rPr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6B7839">
        <w:rPr>
          <w:color w:val="000000"/>
          <w:sz w:val="20"/>
          <w:szCs w:val="20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</w:t>
      </w:r>
      <w:proofErr w:type="spellStart"/>
      <w:r w:rsidRPr="006B7839">
        <w:rPr>
          <w:color w:val="000000"/>
          <w:sz w:val="20"/>
          <w:szCs w:val="20"/>
        </w:rPr>
        <w:t>Кадыевский</w:t>
      </w:r>
      <w:proofErr w:type="spellEnd"/>
      <w:r w:rsidRPr="006B7839">
        <w:rPr>
          <w:color w:val="000000"/>
          <w:sz w:val="20"/>
          <w:szCs w:val="20"/>
        </w:rPr>
        <w:t xml:space="preserve">, д. 4, или по факсу: 8 (4942) 37-14-03 или по электронной почте: </w:t>
      </w:r>
      <w:proofErr w:type="spellStart"/>
      <w:r w:rsidRPr="006B7839">
        <w:rPr>
          <w:color w:val="000000"/>
          <w:sz w:val="20"/>
          <w:szCs w:val="20"/>
        </w:rPr>
        <w:t>kostromapriroda@yandex.ru</w:t>
      </w:r>
      <w:proofErr w:type="spellEnd"/>
      <w:r w:rsidRPr="006B7839">
        <w:rPr>
          <w:color w:val="000000"/>
          <w:sz w:val="20"/>
          <w:szCs w:val="20"/>
        </w:rPr>
        <w:t>, а также вправе обратиться к</w:t>
      </w:r>
      <w:proofErr w:type="gramEnd"/>
      <w:r w:rsidRPr="006B7839">
        <w:rPr>
          <w:color w:val="000000"/>
          <w:sz w:val="20"/>
          <w:szCs w:val="20"/>
        </w:rPr>
        <w:t xml:space="preserve"> прокурору на личном приеме (график и порядок </w:t>
      </w:r>
      <w:r w:rsidRPr="006B7839">
        <w:rPr>
          <w:sz w:val="20"/>
          <w:szCs w:val="20"/>
        </w:rPr>
        <w:t xml:space="preserve">осуществления личного приема размещён на официальном сайте </w:t>
      </w:r>
      <w:proofErr w:type="spellStart"/>
      <w:r w:rsidRPr="006B7839">
        <w:rPr>
          <w:sz w:val="20"/>
          <w:szCs w:val="20"/>
        </w:rPr>
        <w:t>межрайпрокуратуры</w:t>
      </w:r>
      <w:proofErr w:type="spellEnd"/>
      <w:r w:rsidRPr="006B7839">
        <w:rPr>
          <w:sz w:val="20"/>
          <w:szCs w:val="20"/>
        </w:rPr>
        <w:t xml:space="preserve"> </w:t>
      </w:r>
      <w:hyperlink r:id="rId6" w:history="1">
        <w:r w:rsidRPr="006B7839">
          <w:rPr>
            <w:rStyle w:val="a3"/>
            <w:sz w:val="20"/>
            <w:szCs w:val="20"/>
          </w:rPr>
          <w:t>www.kmpp44.narod.ru</w:t>
        </w:r>
      </w:hyperlink>
      <w:r w:rsidRPr="006B7839">
        <w:rPr>
          <w:sz w:val="20"/>
          <w:szCs w:val="20"/>
        </w:rPr>
        <w:t>).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</w:t>
      </w:r>
      <w:r w:rsidRPr="006B7839">
        <w:rPr>
          <w:color w:val="000000"/>
          <w:sz w:val="20"/>
          <w:szCs w:val="20"/>
        </w:rPr>
        <w:t>меститель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Костромского межрайонного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 xml:space="preserve">природоохранного </w:t>
      </w:r>
      <w:r>
        <w:rPr>
          <w:color w:val="000000"/>
          <w:sz w:val="20"/>
          <w:szCs w:val="20"/>
        </w:rPr>
        <w:t xml:space="preserve">прокурора   </w:t>
      </w:r>
      <w:r w:rsidRPr="006B7839">
        <w:rPr>
          <w:color w:val="000000"/>
          <w:sz w:val="20"/>
          <w:szCs w:val="20"/>
        </w:rPr>
        <w:t xml:space="preserve">И.В. </w:t>
      </w:r>
      <w:proofErr w:type="gramStart"/>
      <w:r w:rsidRPr="006B7839">
        <w:rPr>
          <w:color w:val="000000"/>
          <w:sz w:val="20"/>
          <w:szCs w:val="20"/>
        </w:rPr>
        <w:t>Орловская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B7839" w:rsidRPr="006B7839" w:rsidRDefault="006B7839" w:rsidP="006B783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B7839">
        <w:rPr>
          <w:color w:val="000000"/>
          <w:sz w:val="20"/>
          <w:szCs w:val="20"/>
        </w:rPr>
        <w:t>09.01.2018</w:t>
      </w:r>
    </w:p>
    <w:p w:rsidR="006B7839" w:rsidRPr="006B7839" w:rsidRDefault="006B7839" w:rsidP="006B7839">
      <w:pPr>
        <w:rPr>
          <w:sz w:val="20"/>
          <w:szCs w:val="20"/>
        </w:rPr>
      </w:pPr>
    </w:p>
    <w:p w:rsidR="006B7839" w:rsidRPr="006B7839" w:rsidRDefault="006B7839" w:rsidP="006B7839">
      <w:pPr>
        <w:spacing w:line="240" w:lineRule="exact"/>
        <w:ind w:firstLine="709"/>
        <w:jc w:val="center"/>
        <w:rPr>
          <w:b/>
          <w:sz w:val="20"/>
          <w:szCs w:val="20"/>
        </w:rPr>
      </w:pPr>
      <w:r w:rsidRPr="006B7839">
        <w:rPr>
          <w:b/>
          <w:sz w:val="20"/>
          <w:szCs w:val="20"/>
        </w:rPr>
        <w:t>С 01.01.2018 Правительством РФ введен в действие перечень видов отходов, в состав которых входят полезные компоненты, захоронение которых запрещается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>С 01.01.2018 вступило в силу распоряжение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>К таким отходам отнесены в частности: о</w:t>
      </w:r>
      <w:r w:rsidRPr="006B7839">
        <w:rPr>
          <w:sz w:val="20"/>
          <w:szCs w:val="20"/>
        </w:rPr>
        <w:t>тходы газет, отходы бумаги и картона от канцелярской деятельности и делопроизводства, использованные книги, журналы, брошюры, проспекты, каталоги, шины пневматические автомобильные отработанные и др.</w:t>
      </w:r>
    </w:p>
    <w:p w:rsidR="006B7839" w:rsidRPr="006B7839" w:rsidRDefault="006B7839" w:rsidP="006B7839">
      <w:pPr>
        <w:rPr>
          <w:rFonts w:ascii="Helvetica" w:eastAsia="Times New Roman" w:hAnsi="Helvetica" w:cs="Helvetica"/>
          <w:sz w:val="20"/>
          <w:szCs w:val="20"/>
        </w:rPr>
      </w:pP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Заместитель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>Костромского межрайонного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6B7839">
        <w:rPr>
          <w:color w:val="000000"/>
          <w:sz w:val="20"/>
          <w:szCs w:val="20"/>
        </w:rPr>
        <w:t xml:space="preserve">природоохранного </w:t>
      </w:r>
      <w:r>
        <w:rPr>
          <w:color w:val="000000"/>
          <w:sz w:val="20"/>
          <w:szCs w:val="20"/>
        </w:rPr>
        <w:t xml:space="preserve">прокурора    </w:t>
      </w:r>
      <w:r w:rsidRPr="006B7839">
        <w:rPr>
          <w:color w:val="000000"/>
          <w:sz w:val="20"/>
          <w:szCs w:val="20"/>
        </w:rPr>
        <w:t xml:space="preserve">И.В. </w:t>
      </w:r>
      <w:proofErr w:type="gramStart"/>
      <w:r w:rsidRPr="006B7839">
        <w:rPr>
          <w:color w:val="000000"/>
          <w:sz w:val="20"/>
          <w:szCs w:val="20"/>
        </w:rPr>
        <w:t>Орловская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B7839" w:rsidRPr="006B7839" w:rsidRDefault="006B7839" w:rsidP="00016F4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B7839">
        <w:rPr>
          <w:color w:val="000000"/>
          <w:sz w:val="20"/>
          <w:szCs w:val="20"/>
        </w:rPr>
        <w:t>09.01.2018</w:t>
      </w:r>
    </w:p>
    <w:p w:rsidR="006B7839" w:rsidRPr="006B7839" w:rsidRDefault="006B7839" w:rsidP="006B7839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r w:rsidRPr="006B7839">
        <w:rPr>
          <w:rFonts w:eastAsia="Times New Roman"/>
          <w:b/>
          <w:sz w:val="20"/>
          <w:szCs w:val="20"/>
        </w:rPr>
        <w:t>Минтрудом России подготовлены рекомендации о порядке заполнения госслужащими справки о доходах и расходах в 2018 году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 xml:space="preserve">Минтрудом России </w:t>
      </w:r>
      <w:proofErr w:type="spellStart"/>
      <w:r w:rsidRPr="006B7839">
        <w:rPr>
          <w:rFonts w:eastAsia="Times New Roman"/>
          <w:sz w:val="20"/>
          <w:szCs w:val="20"/>
        </w:rPr>
        <w:t>подготовлены</w:t>
      </w:r>
      <w:hyperlink r:id="rId7" w:tgtFrame="_blank" w:history="1">
        <w:r w:rsidRPr="006B7839">
          <w:rPr>
            <w:rStyle w:val="a3"/>
            <w:rFonts w:eastAsia="Times New Roman"/>
            <w:bCs/>
            <w:sz w:val="20"/>
            <w:szCs w:val="20"/>
          </w:rPr>
          <w:t>методические</w:t>
        </w:r>
        <w:proofErr w:type="spellEnd"/>
        <w:r w:rsidRPr="006B7839">
          <w:rPr>
            <w:rStyle w:val="a3"/>
            <w:rFonts w:eastAsia="Times New Roman"/>
            <w:bCs/>
            <w:sz w:val="20"/>
            <w:szCs w:val="20"/>
          </w:rPr>
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  <w:r w:rsidRPr="006B7839">
        <w:rPr>
          <w:sz w:val="20"/>
          <w:szCs w:val="20"/>
        </w:rPr>
        <w:t>.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 xml:space="preserve">Даны разъяснения, в частности, по следующим вопросам: 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 xml:space="preserve">-определение круга лиц (членов семьи), в отношении которых необходимо представить сведения, лица, обязанные представлять сведения о доходах, расходах, об имуществе и обязательствах имущественного характера; 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 xml:space="preserve">-сроки представления сведений; 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 xml:space="preserve">-отчетный период и отчетная дата представления сведений; 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 xml:space="preserve">-рекомендуемые действия при невозможности представить сведения в отношении члена семьи; </w:t>
      </w:r>
    </w:p>
    <w:p w:rsidR="006B7839" w:rsidRPr="006B7839" w:rsidRDefault="006B7839" w:rsidP="006B7839">
      <w:pPr>
        <w:ind w:firstLine="709"/>
        <w:jc w:val="both"/>
        <w:rPr>
          <w:rFonts w:eastAsia="Times New Roman"/>
          <w:sz w:val="20"/>
          <w:szCs w:val="20"/>
        </w:rPr>
      </w:pPr>
      <w:r w:rsidRPr="006B7839">
        <w:rPr>
          <w:rFonts w:eastAsia="Times New Roman"/>
          <w:sz w:val="20"/>
          <w:szCs w:val="20"/>
        </w:rPr>
        <w:t>-порядок заполнения справки о доходах, расходах, об имуществе и обязательствах имущественного характера.</w:t>
      </w:r>
    </w:p>
    <w:p w:rsidR="006B7839" w:rsidRPr="006B7839" w:rsidRDefault="006B7839" w:rsidP="006B7839">
      <w:pPr>
        <w:rPr>
          <w:sz w:val="20"/>
          <w:szCs w:val="20"/>
        </w:rPr>
      </w:pP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>Заместитель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 xml:space="preserve">Костромского межрайонного </w:t>
      </w:r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B7839">
        <w:rPr>
          <w:sz w:val="20"/>
          <w:szCs w:val="20"/>
        </w:rPr>
        <w:t>природоохранного</w:t>
      </w:r>
      <w:r>
        <w:rPr>
          <w:sz w:val="20"/>
          <w:szCs w:val="20"/>
        </w:rPr>
        <w:t xml:space="preserve"> прокурора    </w:t>
      </w:r>
      <w:r w:rsidRPr="006B7839">
        <w:rPr>
          <w:sz w:val="20"/>
          <w:szCs w:val="20"/>
        </w:rPr>
        <w:t xml:space="preserve">  И.В. </w:t>
      </w:r>
      <w:proofErr w:type="gramStart"/>
      <w:r w:rsidRPr="006B7839">
        <w:rPr>
          <w:sz w:val="20"/>
          <w:szCs w:val="20"/>
        </w:rPr>
        <w:t>Орловская</w:t>
      </w:r>
      <w:proofErr w:type="gramEnd"/>
    </w:p>
    <w:p w:rsidR="006B7839" w:rsidRPr="006B7839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016F4B" w:rsidRPr="00016F4B" w:rsidRDefault="00016F4B" w:rsidP="00016F4B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proofErr w:type="spellStart"/>
      <w:r w:rsidRPr="00016F4B">
        <w:rPr>
          <w:rFonts w:eastAsia="Times New Roman"/>
          <w:b/>
          <w:sz w:val="20"/>
          <w:szCs w:val="20"/>
        </w:rPr>
        <w:t>Росприроднадзором</w:t>
      </w:r>
      <w:proofErr w:type="spellEnd"/>
      <w:r w:rsidRPr="00016F4B">
        <w:rPr>
          <w:rFonts w:eastAsia="Times New Roman"/>
          <w:b/>
          <w:sz w:val="20"/>
          <w:szCs w:val="20"/>
        </w:rPr>
        <w:t xml:space="preserve"> разъяснен вопрос отнесения отходов, включенных в Федеральный классификационный каталог отходов, к твердым коммунальным отходам</w:t>
      </w:r>
    </w:p>
    <w:p w:rsidR="00016F4B" w:rsidRPr="00016F4B" w:rsidRDefault="00016F4B" w:rsidP="00016F4B">
      <w:pPr>
        <w:ind w:firstLine="709"/>
        <w:jc w:val="both"/>
        <w:rPr>
          <w:sz w:val="20"/>
          <w:szCs w:val="20"/>
        </w:rPr>
      </w:pP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sz w:val="20"/>
          <w:szCs w:val="20"/>
        </w:rPr>
        <w:t xml:space="preserve">Письмом </w:t>
      </w:r>
      <w:hyperlink r:id="rId8" w:tgtFrame="_blank" w:history="1">
        <w:r w:rsidRPr="00016F4B">
          <w:rPr>
            <w:rStyle w:val="a3"/>
            <w:rFonts w:eastAsia="Times New Roman"/>
            <w:bCs/>
            <w:sz w:val="20"/>
            <w:szCs w:val="20"/>
          </w:rPr>
          <w:t xml:space="preserve"> </w:t>
        </w:r>
        <w:proofErr w:type="spellStart"/>
        <w:r w:rsidRPr="00016F4B">
          <w:rPr>
            <w:rStyle w:val="a3"/>
            <w:rFonts w:eastAsia="Times New Roman"/>
            <w:bCs/>
            <w:sz w:val="20"/>
            <w:szCs w:val="20"/>
          </w:rPr>
          <w:t>Росприроднадзора</w:t>
        </w:r>
        <w:proofErr w:type="spellEnd"/>
        <w:r w:rsidRPr="00016F4B">
          <w:rPr>
            <w:rStyle w:val="a3"/>
            <w:rFonts w:eastAsia="Times New Roman"/>
            <w:bCs/>
            <w:sz w:val="20"/>
            <w:szCs w:val="20"/>
          </w:rPr>
          <w:t xml:space="preserve"> от 06.12.2017 N АА-10-04-36/26733 «О направлении информации» </w:t>
        </w:r>
      </w:hyperlink>
      <w:r w:rsidRPr="00016F4B">
        <w:rPr>
          <w:rFonts w:eastAsia="Times New Roman"/>
          <w:sz w:val="20"/>
          <w:szCs w:val="20"/>
        </w:rPr>
        <w:t>разъяснен вопрос отнесения отходов, включенных в Федеральный классификационный каталог отходов, к твердым коммунальным отходам.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016F4B">
        <w:rPr>
          <w:rFonts w:eastAsia="Times New Roman"/>
          <w:sz w:val="20"/>
          <w:szCs w:val="20"/>
        </w:rPr>
        <w:t xml:space="preserve">Разъясняется, в частности, что согласно Федеральному классификационному каталогу отходов, утвержденному Приказом </w:t>
      </w:r>
      <w:proofErr w:type="spellStart"/>
      <w:r w:rsidRPr="00016F4B">
        <w:rPr>
          <w:rFonts w:eastAsia="Times New Roman"/>
          <w:sz w:val="20"/>
          <w:szCs w:val="20"/>
        </w:rPr>
        <w:t>Росприроднадзора</w:t>
      </w:r>
      <w:proofErr w:type="spellEnd"/>
      <w:r w:rsidRPr="00016F4B">
        <w:rPr>
          <w:rFonts w:eastAsia="Times New Roman"/>
          <w:sz w:val="20"/>
          <w:szCs w:val="20"/>
        </w:rPr>
        <w:t xml:space="preserve"> от 22.05.2017 N 242, к твердым коммунальным отходам относятся все виды отходов подтипа отходов "Отходы коммунальные твердые" (код 7 31 000 00 </w:t>
      </w:r>
      <w:proofErr w:type="spellStart"/>
      <w:r w:rsidRPr="00016F4B">
        <w:rPr>
          <w:rFonts w:eastAsia="Times New Roman"/>
          <w:sz w:val="20"/>
          <w:szCs w:val="20"/>
        </w:rPr>
        <w:t>00</w:t>
      </w:r>
      <w:proofErr w:type="spellEnd"/>
      <w:r w:rsidRPr="00016F4B">
        <w:rPr>
          <w:rFonts w:eastAsia="Times New Roman"/>
          <w:sz w:val="20"/>
          <w:szCs w:val="20"/>
        </w:rPr>
        <w:t xml:space="preserve"> 0), а также другие отходы типа "отходы коммунальные, подобные коммунальным на производстве, отходы при предоставлении услуг населению" (код 7 30 000 00 </w:t>
      </w:r>
      <w:proofErr w:type="spellStart"/>
      <w:r w:rsidRPr="00016F4B">
        <w:rPr>
          <w:rFonts w:eastAsia="Times New Roman"/>
          <w:sz w:val="20"/>
          <w:szCs w:val="20"/>
        </w:rPr>
        <w:t>00</w:t>
      </w:r>
      <w:proofErr w:type="spellEnd"/>
      <w:r w:rsidRPr="00016F4B">
        <w:rPr>
          <w:rFonts w:eastAsia="Times New Roman"/>
          <w:sz w:val="20"/>
          <w:szCs w:val="20"/>
        </w:rPr>
        <w:t xml:space="preserve"> 0) в</w:t>
      </w:r>
      <w:proofErr w:type="gramEnd"/>
      <w:r w:rsidRPr="00016F4B">
        <w:rPr>
          <w:rFonts w:eastAsia="Times New Roman"/>
          <w:sz w:val="20"/>
          <w:szCs w:val="20"/>
        </w:rPr>
        <w:t xml:space="preserve"> </w:t>
      </w:r>
      <w:proofErr w:type="gramStart"/>
      <w:r w:rsidRPr="00016F4B">
        <w:rPr>
          <w:rFonts w:eastAsia="Times New Roman"/>
          <w:sz w:val="20"/>
          <w:szCs w:val="20"/>
        </w:rPr>
        <w:t>случае</w:t>
      </w:r>
      <w:proofErr w:type="gramEnd"/>
      <w:r w:rsidRPr="00016F4B">
        <w:rPr>
          <w:rFonts w:eastAsia="Times New Roman"/>
          <w:sz w:val="20"/>
          <w:szCs w:val="20"/>
        </w:rPr>
        <w:t>, если в наименовании подтипа отходов указано, что они относятся к ТКО.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</w:p>
    <w:p w:rsidR="00016F4B" w:rsidRPr="00016F4B" w:rsidRDefault="00016F4B" w:rsidP="00016F4B">
      <w:pPr>
        <w:spacing w:line="240" w:lineRule="exact"/>
        <w:jc w:val="both"/>
        <w:rPr>
          <w:rFonts w:eastAsia="Times New Roman"/>
          <w:color w:val="000000"/>
          <w:sz w:val="20"/>
          <w:szCs w:val="20"/>
        </w:rPr>
      </w:pPr>
      <w:r w:rsidRPr="00016F4B">
        <w:rPr>
          <w:rFonts w:eastAsia="Times New Roman"/>
          <w:color w:val="000000"/>
          <w:sz w:val="20"/>
          <w:szCs w:val="20"/>
        </w:rPr>
        <w:t>Заместитель</w:t>
      </w:r>
    </w:p>
    <w:p w:rsidR="00016F4B" w:rsidRPr="00016F4B" w:rsidRDefault="00016F4B" w:rsidP="00016F4B">
      <w:pPr>
        <w:spacing w:line="240" w:lineRule="exact"/>
        <w:jc w:val="both"/>
        <w:rPr>
          <w:rFonts w:eastAsia="Times New Roman"/>
          <w:color w:val="000000"/>
          <w:sz w:val="20"/>
          <w:szCs w:val="20"/>
        </w:rPr>
      </w:pPr>
      <w:r w:rsidRPr="00016F4B">
        <w:rPr>
          <w:rFonts w:eastAsia="Times New Roman"/>
          <w:color w:val="000000"/>
          <w:sz w:val="20"/>
          <w:szCs w:val="20"/>
        </w:rPr>
        <w:t>Костромского межрайонного</w:t>
      </w:r>
    </w:p>
    <w:p w:rsidR="00016F4B" w:rsidRPr="00016F4B" w:rsidRDefault="00016F4B" w:rsidP="00016F4B">
      <w:pPr>
        <w:spacing w:line="240" w:lineRule="exact"/>
        <w:jc w:val="both"/>
        <w:rPr>
          <w:rFonts w:eastAsia="Times New Roman"/>
          <w:color w:val="000000"/>
          <w:sz w:val="20"/>
          <w:szCs w:val="20"/>
        </w:rPr>
      </w:pPr>
      <w:r w:rsidRPr="00016F4B">
        <w:rPr>
          <w:rFonts w:eastAsia="Times New Roman"/>
          <w:color w:val="000000"/>
          <w:sz w:val="20"/>
          <w:szCs w:val="20"/>
        </w:rPr>
        <w:t>природоохранного п</w:t>
      </w:r>
      <w:r>
        <w:rPr>
          <w:rFonts w:eastAsia="Times New Roman"/>
          <w:color w:val="000000"/>
          <w:sz w:val="20"/>
          <w:szCs w:val="20"/>
        </w:rPr>
        <w:t xml:space="preserve">рокурора     </w:t>
      </w:r>
      <w:r w:rsidRPr="00016F4B">
        <w:rPr>
          <w:rFonts w:eastAsia="Times New Roman"/>
          <w:color w:val="000000"/>
          <w:sz w:val="20"/>
          <w:szCs w:val="20"/>
        </w:rPr>
        <w:t xml:space="preserve">И.В. </w:t>
      </w:r>
      <w:proofErr w:type="gramStart"/>
      <w:r w:rsidRPr="00016F4B">
        <w:rPr>
          <w:rFonts w:eastAsia="Times New Roman"/>
          <w:color w:val="000000"/>
          <w:sz w:val="20"/>
          <w:szCs w:val="20"/>
        </w:rPr>
        <w:t>Орловская</w:t>
      </w:r>
      <w:proofErr w:type="gramEnd"/>
    </w:p>
    <w:p w:rsidR="00016F4B" w:rsidRPr="00016F4B" w:rsidRDefault="00016F4B" w:rsidP="00016F4B">
      <w:pPr>
        <w:jc w:val="both"/>
        <w:rPr>
          <w:rFonts w:eastAsia="Times New Roman"/>
          <w:color w:val="000000"/>
          <w:sz w:val="20"/>
          <w:szCs w:val="20"/>
        </w:rPr>
      </w:pPr>
    </w:p>
    <w:p w:rsidR="00016F4B" w:rsidRPr="00016F4B" w:rsidRDefault="00016F4B" w:rsidP="00016F4B">
      <w:pPr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color w:val="000000"/>
          <w:sz w:val="20"/>
          <w:szCs w:val="20"/>
        </w:rPr>
        <w:t>09.01.2018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center"/>
        <w:rPr>
          <w:b/>
          <w:sz w:val="20"/>
          <w:szCs w:val="20"/>
        </w:rPr>
      </w:pPr>
      <w:r w:rsidRPr="00016F4B">
        <w:rPr>
          <w:b/>
          <w:sz w:val="20"/>
          <w:szCs w:val="20"/>
        </w:rPr>
        <w:t>Установлены критерии выделения приоритетных объектов, накопленный вред окружающей среде на которых подлежит ликвидации в первоочередном порядке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hyperlink r:id="rId9" w:tgtFrame="_blank" w:history="1">
        <w:r w:rsidRPr="00016F4B">
          <w:rPr>
            <w:rStyle w:val="a3"/>
            <w:rFonts w:eastAsia="Andale Sans UI"/>
            <w:bCs/>
            <w:sz w:val="20"/>
            <w:szCs w:val="20"/>
          </w:rPr>
          <w:t xml:space="preserve">Приказом Минприроды России от 04.08.2017 N 435 «Об утверждении критериев и срока категорирования объектов, накопленный вред окружающей среде на которых подлежит ликвидации в первоочередном порядке» </w:t>
        </w:r>
      </w:hyperlink>
      <w:r w:rsidRPr="00016F4B">
        <w:rPr>
          <w:sz w:val="20"/>
          <w:szCs w:val="20"/>
        </w:rPr>
        <w:t xml:space="preserve">установлены критерии выделения приоритетных объектов, накопленный вред окружающей среде на которых подлежит ликвидации в первоочередном порядке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Настоящим Приказом определены следующие критерии: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>-</w:t>
      </w:r>
      <w:proofErr w:type="gramStart"/>
      <w:r w:rsidRPr="00016F4B">
        <w:rPr>
          <w:sz w:val="20"/>
          <w:szCs w:val="20"/>
        </w:rPr>
        <w:t>объем</w:t>
      </w:r>
      <w:proofErr w:type="gramEnd"/>
      <w:r w:rsidRPr="00016F4B">
        <w:rPr>
          <w:sz w:val="20"/>
          <w:szCs w:val="20"/>
        </w:rPr>
        <w:t xml:space="preserve"> компонента природной среды, содержание загрязняющих веществ в котором превышает установленное значение норматива качества окружающей среды (млн. куб. м);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-масса отходов производства и потребления (млн. тонн всего);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>-площадь территории (акватории), подверженной негативному воздействию (</w:t>
      </w:r>
      <w:proofErr w:type="gramStart"/>
      <w:r w:rsidRPr="00016F4B">
        <w:rPr>
          <w:sz w:val="20"/>
          <w:szCs w:val="20"/>
        </w:rPr>
        <w:t>га</w:t>
      </w:r>
      <w:proofErr w:type="gramEnd"/>
      <w:r w:rsidRPr="00016F4B">
        <w:rPr>
          <w:sz w:val="20"/>
          <w:szCs w:val="20"/>
        </w:rPr>
        <w:t xml:space="preserve">);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-кратность превышения ПДК;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-наличие на объектах накопленного вреда окружающей среде опасных веществ, указанных в международных договорах, стороной которых является РФ;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-количество населения, проживающего на территории, на которой окружающая среда испытывает негативное воздействие объекта накопленного вреда окружающей среде (тыс. человек);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-количество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 (тыс. человек);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t xml:space="preserve">-общее влияние объекта накопленного вреда окружающей среде на состояние экологической безопасности.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6F4B">
        <w:rPr>
          <w:sz w:val="20"/>
          <w:szCs w:val="20"/>
        </w:rPr>
        <w:lastRenderedPageBreak/>
        <w:t>Категорирование объектов накопленного вреда окружающей среде осуществляется в течение 30 рабочих дней со дня включения указанных объектов в государственный реестр объектов накопленного вреда окружающей среде.</w:t>
      </w:r>
    </w:p>
    <w:p w:rsidR="00016F4B" w:rsidRPr="00016F4B" w:rsidRDefault="00016F4B" w:rsidP="00016F4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016F4B" w:rsidRPr="00016F4B" w:rsidRDefault="00016F4B" w:rsidP="00016F4B">
      <w:pPr>
        <w:spacing w:line="240" w:lineRule="exact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>Заместитель</w:t>
      </w:r>
    </w:p>
    <w:p w:rsidR="00016F4B" w:rsidRPr="00016F4B" w:rsidRDefault="00016F4B" w:rsidP="00016F4B">
      <w:pPr>
        <w:spacing w:line="240" w:lineRule="exact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Костромского межрайонного </w:t>
      </w:r>
    </w:p>
    <w:p w:rsidR="00016F4B" w:rsidRPr="00016F4B" w:rsidRDefault="00016F4B" w:rsidP="00016F4B">
      <w:pPr>
        <w:spacing w:line="240" w:lineRule="exact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>природоохран</w:t>
      </w:r>
      <w:r>
        <w:rPr>
          <w:rFonts w:eastAsia="Times New Roman"/>
          <w:sz w:val="20"/>
          <w:szCs w:val="20"/>
        </w:rPr>
        <w:t>ного прокурора</w:t>
      </w:r>
      <w:r w:rsidRPr="00016F4B">
        <w:rPr>
          <w:rFonts w:eastAsia="Times New Roman"/>
          <w:sz w:val="20"/>
          <w:szCs w:val="20"/>
        </w:rPr>
        <w:t xml:space="preserve">      И.В. </w:t>
      </w:r>
      <w:proofErr w:type="gramStart"/>
      <w:r w:rsidRPr="00016F4B">
        <w:rPr>
          <w:rFonts w:eastAsia="Times New Roman"/>
          <w:sz w:val="20"/>
          <w:szCs w:val="20"/>
        </w:rPr>
        <w:t>Орловская</w:t>
      </w:r>
      <w:proofErr w:type="gramEnd"/>
    </w:p>
    <w:p w:rsidR="00016F4B" w:rsidRDefault="00016F4B" w:rsidP="00016F4B">
      <w:pPr>
        <w:spacing w:before="100" w:beforeAutospacing="1" w:after="100" w:afterAutospacing="1"/>
        <w:ind w:left="720"/>
        <w:jc w:val="center"/>
        <w:rPr>
          <w:rFonts w:eastAsia="Times New Roman"/>
          <w:b/>
          <w:sz w:val="20"/>
          <w:szCs w:val="20"/>
        </w:rPr>
      </w:pPr>
      <w:r w:rsidRPr="00016F4B">
        <w:rPr>
          <w:rFonts w:eastAsia="Times New Roman"/>
          <w:b/>
          <w:sz w:val="20"/>
          <w:szCs w:val="20"/>
        </w:rPr>
        <w:t>Разъяснен порядок утилизации медицинских и биологических отходов</w:t>
      </w:r>
    </w:p>
    <w:p w:rsidR="00016F4B" w:rsidRPr="00016F4B" w:rsidRDefault="00016F4B" w:rsidP="00016F4B">
      <w:pPr>
        <w:spacing w:before="100" w:beforeAutospacing="1" w:after="100" w:afterAutospacing="1"/>
        <w:ind w:left="720"/>
        <w:jc w:val="center"/>
        <w:rPr>
          <w:rFonts w:eastAsia="Times New Roman"/>
          <w:sz w:val="20"/>
          <w:szCs w:val="20"/>
        </w:rPr>
      </w:pPr>
      <w:hyperlink r:id="rId10" w:tgtFrame="_blank" w:history="1">
        <w:r w:rsidRPr="00016F4B">
          <w:rPr>
            <w:rStyle w:val="a3"/>
            <w:rFonts w:eastAsia="Times New Roman"/>
            <w:sz w:val="20"/>
            <w:szCs w:val="20"/>
          </w:rPr>
          <w:t xml:space="preserve">Письмом </w:t>
        </w:r>
        <w:proofErr w:type="spellStart"/>
        <w:r w:rsidRPr="00016F4B">
          <w:rPr>
            <w:rStyle w:val="a3"/>
            <w:rFonts w:eastAsia="Times New Roman"/>
            <w:sz w:val="20"/>
            <w:szCs w:val="20"/>
          </w:rPr>
          <w:t>Росприроднадзора</w:t>
        </w:r>
        <w:proofErr w:type="spellEnd"/>
        <w:r w:rsidRPr="00016F4B">
          <w:rPr>
            <w:rStyle w:val="a3"/>
            <w:rFonts w:eastAsia="Times New Roman"/>
            <w:sz w:val="20"/>
            <w:szCs w:val="20"/>
          </w:rPr>
          <w:t xml:space="preserve"> от 04.12.2017 N АА-10-04-32/26588 «О направлении разъяснений»</w:t>
        </w:r>
      </w:hyperlink>
      <w:r w:rsidRPr="00016F4B">
        <w:rPr>
          <w:sz w:val="20"/>
          <w:szCs w:val="20"/>
        </w:rPr>
        <w:t>р</w:t>
      </w:r>
      <w:r w:rsidRPr="00016F4B">
        <w:rPr>
          <w:rFonts w:eastAsia="Times New Roman"/>
          <w:sz w:val="20"/>
          <w:szCs w:val="20"/>
        </w:rPr>
        <w:t xml:space="preserve">азъяснен порядок утилизации медицинских и биологических отходов. 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>В соответствии со ст. 49 Федерального закона от 21.11.2011 N 323-ФЗ "Об основах охраны здоровья граждан в Российской Федерации" медицинские отходы (классов</w:t>
      </w:r>
      <w:proofErr w:type="gramStart"/>
      <w:r w:rsidRPr="00016F4B">
        <w:rPr>
          <w:rFonts w:eastAsia="Times New Roman"/>
          <w:sz w:val="20"/>
          <w:szCs w:val="20"/>
        </w:rPr>
        <w:t xml:space="preserve"> А</w:t>
      </w:r>
      <w:proofErr w:type="gramEnd"/>
      <w:r w:rsidRPr="00016F4B">
        <w:rPr>
          <w:rFonts w:eastAsia="Times New Roman"/>
          <w:sz w:val="20"/>
          <w:szCs w:val="20"/>
        </w:rPr>
        <w:t>, Б, В, Г, Д)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 Действие норм Федерального закона от 24.06.1998 N 89-ФЗ "Об отходах производства и потребления" (далее - Закон N 89-ФЗ), а также нормативных правовых актов Минприроды России в области обращения с отходами не распространяется на биологические и медицинские отходы.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>Одновременно с этим, согласно определению "ГОСТ 30772-2001. Межгосударственный стандарт. Ресурсосбережение. Обращение с отходами. Термины и определения", обработка отходов, имеющая целью исключение их опасности или снижение ее уровня до допустимого значения, является обезвреживанием. Также в соответствии с определением Закона N 89-ФЗ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 является обезвреживанием.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016F4B">
        <w:rPr>
          <w:rFonts w:eastAsia="Times New Roman"/>
          <w:sz w:val="20"/>
          <w:szCs w:val="20"/>
        </w:rPr>
        <w:t>Учитывая, что иных способов обезвреживания для медицинских отходов классов "Б" и "В", а также биологических отходов, кроме вышеуказанного (обеззараживание физическими методами и последующее видоизменение), законодательством не предусмотрено, отходы, образованные в производственном процессе по обеззараживанию медицинских и биологических отходов и изменению их товарного вида, являются отходами производства и их обращение регулируется Законом N 89-ФЗ.</w:t>
      </w:r>
      <w:proofErr w:type="gramEnd"/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>Таким образом, все классы медицинских отходов (за исключением радиоактивных), а также биологических отходов, обезвреженные соответствующим образом для возможности размещения на полигоне (захоронения), подпадают под сферу регулирования Закона N 89-ФЗ.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Заместитель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Костромского межрайонного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 xml:space="preserve">природоохранного </w:t>
      </w:r>
      <w:r>
        <w:rPr>
          <w:color w:val="000000"/>
          <w:sz w:val="20"/>
          <w:szCs w:val="20"/>
        </w:rPr>
        <w:t>прокурора</w:t>
      </w:r>
      <w:r w:rsidRPr="00016F4B">
        <w:rPr>
          <w:color w:val="000000"/>
          <w:sz w:val="20"/>
          <w:szCs w:val="20"/>
        </w:rPr>
        <w:t xml:space="preserve">     И.В. </w:t>
      </w:r>
      <w:proofErr w:type="gramStart"/>
      <w:r w:rsidRPr="00016F4B">
        <w:rPr>
          <w:color w:val="000000"/>
          <w:sz w:val="20"/>
          <w:szCs w:val="20"/>
        </w:rPr>
        <w:t>Орловская</w:t>
      </w:r>
      <w:proofErr w:type="gramEnd"/>
    </w:p>
    <w:p w:rsidR="00016F4B" w:rsidRPr="00016F4B" w:rsidRDefault="00016F4B" w:rsidP="00016F4B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16F4B" w:rsidRPr="00016F4B" w:rsidRDefault="00016F4B" w:rsidP="00016F4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16F4B">
        <w:rPr>
          <w:color w:val="000000"/>
          <w:sz w:val="20"/>
          <w:szCs w:val="20"/>
        </w:rPr>
        <w:t>09.01.2018</w:t>
      </w:r>
    </w:p>
    <w:p w:rsidR="00016F4B" w:rsidRPr="00016F4B" w:rsidRDefault="00016F4B" w:rsidP="00016F4B">
      <w:pPr>
        <w:jc w:val="both"/>
        <w:rPr>
          <w:rFonts w:eastAsia="Times New Roman"/>
          <w:sz w:val="20"/>
          <w:szCs w:val="20"/>
        </w:rPr>
      </w:pPr>
    </w:p>
    <w:p w:rsidR="00016F4B" w:rsidRPr="00016F4B" w:rsidRDefault="00016F4B" w:rsidP="00016F4B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r w:rsidRPr="00016F4B">
        <w:rPr>
          <w:rFonts w:eastAsia="Times New Roman"/>
          <w:b/>
          <w:sz w:val="20"/>
          <w:szCs w:val="20"/>
        </w:rPr>
        <w:t>Обновлены методические рекомендации по распределению разрешений на добычу охотничьих ресурсов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hyperlink r:id="rId11" w:tgtFrame="_blank" w:history="1">
        <w:r w:rsidRPr="00016F4B">
          <w:rPr>
            <w:rFonts w:eastAsia="Times New Roman"/>
            <w:bCs/>
            <w:sz w:val="20"/>
            <w:szCs w:val="20"/>
          </w:rPr>
          <w:t>Приказом Минприроды России от 01.12.2017 N 646 «Об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угодьях»</w:t>
        </w:r>
      </w:hyperlink>
      <w:r w:rsidRPr="00016F4B">
        <w:rPr>
          <w:rFonts w:eastAsia="Times New Roman"/>
          <w:bCs/>
          <w:sz w:val="20"/>
          <w:szCs w:val="20"/>
        </w:rPr>
        <w:t xml:space="preserve"> о</w:t>
      </w:r>
      <w:r w:rsidRPr="00016F4B">
        <w:rPr>
          <w:rFonts w:eastAsia="Times New Roman"/>
          <w:sz w:val="20"/>
          <w:szCs w:val="20"/>
        </w:rPr>
        <w:t>бновлены методические рекомендации по распределению разрешений на добычу охотничьих ресурсов.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В частности, для снижения коррупционных рисков при распределении разрешений Минприроды России рекомендует создавать специальные комиссии, включающие в свой состав: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представителей регионального уполномоченного органа власти в области охоты и сохранения охотничьих ресурсов;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представителей регионального уполномоченного органа власти в области лесных отношений;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представителей </w:t>
      </w:r>
      <w:proofErr w:type="spellStart"/>
      <w:r w:rsidRPr="00016F4B">
        <w:rPr>
          <w:rFonts w:eastAsia="Times New Roman"/>
          <w:sz w:val="20"/>
          <w:szCs w:val="20"/>
        </w:rPr>
        <w:t>Росприроднадзора</w:t>
      </w:r>
      <w:proofErr w:type="spellEnd"/>
      <w:r w:rsidRPr="00016F4B">
        <w:rPr>
          <w:rFonts w:eastAsia="Times New Roman"/>
          <w:sz w:val="20"/>
          <w:szCs w:val="20"/>
        </w:rPr>
        <w:t xml:space="preserve">, либо ее территориальных органов;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представителей органов прокуратуры;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представителей общественных организаций охотников.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При распределении разрешений рекомендуется учитывать участие лиц в мероприятиях </w:t>
      </w:r>
      <w:proofErr w:type="gramStart"/>
      <w:r w:rsidRPr="00016F4B">
        <w:rPr>
          <w:rFonts w:eastAsia="Times New Roman"/>
          <w:sz w:val="20"/>
          <w:szCs w:val="20"/>
        </w:rPr>
        <w:t>по</w:t>
      </w:r>
      <w:proofErr w:type="gramEnd"/>
      <w:r w:rsidRPr="00016F4B">
        <w:rPr>
          <w:rFonts w:eastAsia="Times New Roman"/>
          <w:sz w:val="20"/>
          <w:szCs w:val="20"/>
        </w:rPr>
        <w:t xml:space="preserve">: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определению численности охотничьих ресурсов в общедоступных охотничьих угодьях;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регулированию численности охотничьих ресурсов в общедоступных охотничьих угодьях; </w:t>
      </w:r>
    </w:p>
    <w:p w:rsidR="00016F4B" w:rsidRPr="00016F4B" w:rsidRDefault="00016F4B" w:rsidP="00016F4B">
      <w:pPr>
        <w:ind w:firstLine="709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регулированию численности охотничьих ресурсов в общедоступных охотничьих угодьях; 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сохранению охотничьих ресурсов и среды их обитания в общедоступных охотничьих угодьях; 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 xml:space="preserve">- поддержанию и увеличению численности охотничьих ресурсов на территории общедоступных охотничьих угодий. 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sz w:val="20"/>
          <w:szCs w:val="20"/>
        </w:rPr>
      </w:pPr>
      <w:r w:rsidRPr="00016F4B">
        <w:rPr>
          <w:rFonts w:eastAsia="Times New Roman"/>
          <w:sz w:val="20"/>
          <w:szCs w:val="20"/>
        </w:rPr>
        <w:t>Признан утратившим силу Приказ Минприроды России от 07.12.2011 N 946, которым были утверждены ранее действовавшие методические рекомендации.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Заместитель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Костромского межрайонного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природоохранного прок</w:t>
      </w:r>
      <w:r>
        <w:rPr>
          <w:color w:val="000000"/>
          <w:sz w:val="20"/>
          <w:szCs w:val="20"/>
        </w:rPr>
        <w:t xml:space="preserve">урора </w:t>
      </w:r>
      <w:r w:rsidRPr="00016F4B">
        <w:rPr>
          <w:color w:val="000000"/>
          <w:sz w:val="20"/>
          <w:szCs w:val="20"/>
        </w:rPr>
        <w:t xml:space="preserve">   И.В. </w:t>
      </w:r>
      <w:proofErr w:type="gramStart"/>
      <w:r w:rsidRPr="00016F4B">
        <w:rPr>
          <w:color w:val="000000"/>
          <w:sz w:val="20"/>
          <w:szCs w:val="20"/>
        </w:rPr>
        <w:t>Орловская</w:t>
      </w:r>
      <w:proofErr w:type="gramEnd"/>
    </w:p>
    <w:p w:rsidR="00016F4B" w:rsidRPr="00016F4B" w:rsidRDefault="00016F4B" w:rsidP="00016F4B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16F4B" w:rsidRPr="00016F4B" w:rsidRDefault="00016F4B" w:rsidP="00016F4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16F4B">
        <w:rPr>
          <w:color w:val="000000"/>
          <w:sz w:val="20"/>
          <w:szCs w:val="20"/>
        </w:rPr>
        <w:t>09.01.2018</w:t>
      </w:r>
    </w:p>
    <w:p w:rsidR="00016F4B" w:rsidRPr="00016F4B" w:rsidRDefault="00016F4B" w:rsidP="00016F4B">
      <w:pPr>
        <w:rPr>
          <w:sz w:val="20"/>
          <w:szCs w:val="20"/>
        </w:rPr>
      </w:pPr>
    </w:p>
    <w:p w:rsidR="00016F4B" w:rsidRPr="00016F4B" w:rsidRDefault="00016F4B" w:rsidP="00016F4B">
      <w:pPr>
        <w:spacing w:line="240" w:lineRule="exact"/>
        <w:jc w:val="center"/>
        <w:outlineLvl w:val="0"/>
        <w:rPr>
          <w:rFonts w:eastAsia="Times New Roman"/>
          <w:b/>
          <w:bCs/>
          <w:color w:val="000000"/>
          <w:spacing w:val="2"/>
          <w:kern w:val="36"/>
          <w:sz w:val="20"/>
          <w:szCs w:val="20"/>
        </w:rPr>
      </w:pPr>
      <w:r w:rsidRPr="00016F4B">
        <w:rPr>
          <w:rFonts w:eastAsia="Times New Roman"/>
          <w:b/>
          <w:bCs/>
          <w:color w:val="000000"/>
          <w:spacing w:val="2"/>
          <w:kern w:val="36"/>
          <w:sz w:val="20"/>
          <w:szCs w:val="20"/>
        </w:rPr>
        <w:lastRenderedPageBreak/>
        <w:t>Установлен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bCs/>
          <w:spacing w:val="2"/>
          <w:kern w:val="36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 </w:t>
      </w:r>
      <w:hyperlink r:id="rId12" w:history="1">
        <w:r w:rsidRPr="00016F4B">
          <w:rPr>
            <w:rFonts w:eastAsia="Times New Roman"/>
            <w:bCs/>
            <w:spacing w:val="2"/>
            <w:sz w:val="20"/>
            <w:szCs w:val="20"/>
          </w:rPr>
          <w:t xml:space="preserve">Приказом Минприроды России от 06.06.2017 N 273 «Об утверждении методов расчетов рассеивания выбросов вредных (загрязняющих) веществ в атмосферном воздухе» </w:t>
        </w:r>
      </w:hyperlink>
      <w:r w:rsidRPr="00016F4B">
        <w:rPr>
          <w:rFonts w:eastAsia="Times New Roman"/>
          <w:bCs/>
          <w:spacing w:val="2"/>
          <w:sz w:val="20"/>
          <w:szCs w:val="20"/>
        </w:rPr>
        <w:t>у</w:t>
      </w:r>
      <w:r w:rsidRPr="00016F4B">
        <w:rPr>
          <w:rFonts w:eastAsia="Times New Roman"/>
          <w:bCs/>
          <w:spacing w:val="2"/>
          <w:kern w:val="36"/>
          <w:sz w:val="20"/>
          <w:szCs w:val="20"/>
        </w:rPr>
        <w:t>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bCs/>
          <w:spacing w:val="2"/>
          <w:kern w:val="36"/>
          <w:sz w:val="20"/>
          <w:szCs w:val="20"/>
        </w:rPr>
        <w:t>М</w:t>
      </w:r>
      <w:r w:rsidRPr="00016F4B">
        <w:rPr>
          <w:rFonts w:eastAsia="Times New Roman"/>
          <w:color w:val="000000"/>
          <w:spacing w:val="2"/>
          <w:sz w:val="20"/>
          <w:szCs w:val="20"/>
        </w:rPr>
        <w:t xml:space="preserve">етоды применяются юридическими лицами и индивидуальными предпринимателями </w:t>
      </w:r>
      <w:proofErr w:type="gramStart"/>
      <w:r w:rsidRPr="00016F4B">
        <w:rPr>
          <w:rFonts w:eastAsia="Times New Roman"/>
          <w:color w:val="000000"/>
          <w:spacing w:val="2"/>
          <w:sz w:val="20"/>
          <w:szCs w:val="20"/>
        </w:rPr>
        <w:t>для выполнения расчетов рассеивания выбросов загрязняющих веществ в атмосферном воздухе в двухметровом слое над поверхностью Земли на расстоянии</w:t>
      </w:r>
      <w:proofErr w:type="gramEnd"/>
      <w:r w:rsidRPr="00016F4B">
        <w:rPr>
          <w:rFonts w:eastAsia="Times New Roman"/>
          <w:color w:val="000000"/>
          <w:spacing w:val="2"/>
          <w:sz w:val="20"/>
          <w:szCs w:val="20"/>
        </w:rPr>
        <w:t xml:space="preserve"> не более 100 км от источника выброса, а также вертикального распределения концентраций загрязняющих веществ.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Хозяйствующим субъектам направляются методы: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расчета максимальных разовых концентраций от выбросов одиночного точечного источника;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расчета рассеивания выбросов загрязняющих веществ из аэрационного фонаря в атмосферном воздухе;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расчета максимальных разовых концентраций загрязняющих веществ в атмосферном воздухе выбросами групп точечных, линейных и площадных источников выбросов;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расчета рассеивания выбросов загрязняющих веществ в атмосферном воздухе с учетом влияния застройки;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 xml:space="preserve">расчета </w:t>
      </w:r>
      <w:proofErr w:type="spellStart"/>
      <w:r w:rsidRPr="00016F4B">
        <w:rPr>
          <w:rFonts w:eastAsia="Times New Roman"/>
          <w:color w:val="000000"/>
          <w:spacing w:val="2"/>
          <w:sz w:val="20"/>
          <w:szCs w:val="20"/>
        </w:rPr>
        <w:t>долгопериодных</w:t>
      </w:r>
      <w:proofErr w:type="spellEnd"/>
      <w:r w:rsidRPr="00016F4B">
        <w:rPr>
          <w:rFonts w:eastAsia="Times New Roman"/>
          <w:color w:val="000000"/>
          <w:spacing w:val="2"/>
          <w:sz w:val="20"/>
          <w:szCs w:val="20"/>
        </w:rPr>
        <w:t xml:space="preserve"> средних концентраций загрязняющих веществ в атмосферном воздухе;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учета фоновых концентраций загрязняющих веще</w:t>
      </w:r>
      <w:proofErr w:type="gramStart"/>
      <w:r w:rsidRPr="00016F4B">
        <w:rPr>
          <w:rFonts w:eastAsia="Times New Roman"/>
          <w:color w:val="000000"/>
          <w:spacing w:val="2"/>
          <w:sz w:val="20"/>
          <w:szCs w:val="20"/>
        </w:rPr>
        <w:t>ств пр</w:t>
      </w:r>
      <w:proofErr w:type="gramEnd"/>
      <w:r w:rsidRPr="00016F4B">
        <w:rPr>
          <w:rFonts w:eastAsia="Times New Roman"/>
          <w:color w:val="000000"/>
          <w:spacing w:val="2"/>
          <w:sz w:val="20"/>
          <w:szCs w:val="20"/>
        </w:rPr>
        <w:t>и расчетах загрязнения атмосферного воздуха и определения фона расчетным путем;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расчетов рассеивания выбросов загрязняющих веществ в атмосферном воздухе от источников выбросов различного типа.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 xml:space="preserve">Утвержденные методы расчетов рассеивания выбросов вредных (загрязняющих) веществ в атмосферном воздухе подлежат применению с 1 января 2018 года. С той же даты на территории РФ не будет применяться Методика расчета концентраций в атмосферном воздухе вредных веществ, содержащихся в выбросах предприятий (ОНД-86), утвержденная </w:t>
      </w:r>
      <w:proofErr w:type="spellStart"/>
      <w:r w:rsidRPr="00016F4B">
        <w:rPr>
          <w:rFonts w:eastAsia="Times New Roman"/>
          <w:color w:val="000000"/>
          <w:spacing w:val="2"/>
          <w:sz w:val="20"/>
          <w:szCs w:val="20"/>
        </w:rPr>
        <w:t>Госкомгидрометом</w:t>
      </w:r>
      <w:proofErr w:type="spellEnd"/>
      <w:r w:rsidRPr="00016F4B">
        <w:rPr>
          <w:rFonts w:eastAsia="Times New Roman"/>
          <w:color w:val="000000"/>
          <w:spacing w:val="2"/>
          <w:sz w:val="20"/>
          <w:szCs w:val="20"/>
        </w:rPr>
        <w:t xml:space="preserve"> СССР 4 августа 1986 г. N 192.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rFonts w:eastAsia="Times New Roman"/>
          <w:color w:val="000000"/>
          <w:spacing w:val="2"/>
          <w:sz w:val="20"/>
          <w:szCs w:val="20"/>
        </w:rPr>
        <w:t>Документация, разработанная и утвержденная до 1 января 2018 года на основании расчетов, произведенных в соответствии с ранее действовавшей методикой, действует на территории РФ в течение установленного для нее срока.</w:t>
      </w:r>
    </w:p>
    <w:p w:rsidR="00016F4B" w:rsidRPr="00016F4B" w:rsidRDefault="00016F4B" w:rsidP="00016F4B">
      <w:pPr>
        <w:ind w:firstLine="709"/>
        <w:jc w:val="both"/>
        <w:rPr>
          <w:rFonts w:eastAsia="Times New Roman"/>
          <w:color w:val="000000"/>
          <w:spacing w:val="2"/>
          <w:sz w:val="20"/>
          <w:szCs w:val="20"/>
        </w:rPr>
      </w:pP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Заместитель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Костромского межрайонного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природоохранного п</w:t>
      </w:r>
      <w:r>
        <w:rPr>
          <w:color w:val="000000"/>
          <w:sz w:val="20"/>
          <w:szCs w:val="20"/>
        </w:rPr>
        <w:t xml:space="preserve">рокурора   </w:t>
      </w:r>
      <w:r w:rsidRPr="00016F4B">
        <w:rPr>
          <w:color w:val="000000"/>
          <w:sz w:val="20"/>
          <w:szCs w:val="20"/>
        </w:rPr>
        <w:t xml:space="preserve">И.В. </w:t>
      </w:r>
      <w:proofErr w:type="gramStart"/>
      <w:r w:rsidRPr="00016F4B">
        <w:rPr>
          <w:color w:val="000000"/>
          <w:sz w:val="20"/>
          <w:szCs w:val="20"/>
        </w:rPr>
        <w:t>Орловская</w:t>
      </w:r>
      <w:proofErr w:type="gramEnd"/>
    </w:p>
    <w:p w:rsidR="00016F4B" w:rsidRPr="00016F4B" w:rsidRDefault="00016F4B" w:rsidP="00016F4B">
      <w:pPr>
        <w:rPr>
          <w:sz w:val="20"/>
          <w:szCs w:val="20"/>
        </w:rPr>
      </w:pPr>
    </w:p>
    <w:p w:rsidR="00016F4B" w:rsidRPr="00016F4B" w:rsidRDefault="00016F4B" w:rsidP="00016F4B">
      <w:pPr>
        <w:rPr>
          <w:rFonts w:eastAsia="Times New Roman"/>
          <w:color w:val="000000"/>
          <w:spacing w:val="2"/>
          <w:sz w:val="20"/>
          <w:szCs w:val="20"/>
        </w:rPr>
      </w:pPr>
      <w:r w:rsidRPr="00016F4B">
        <w:rPr>
          <w:sz w:val="20"/>
          <w:szCs w:val="20"/>
        </w:rPr>
        <w:t>09.01.2018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center"/>
        <w:rPr>
          <w:b/>
          <w:sz w:val="20"/>
          <w:szCs w:val="20"/>
        </w:rPr>
      </w:pPr>
      <w:hyperlink r:id="rId13" w:history="1">
        <w:r w:rsidRPr="00016F4B">
          <w:rPr>
            <w:rStyle w:val="a3"/>
            <w:rFonts w:eastAsia="Andale Sans UI"/>
            <w:b/>
            <w:sz w:val="20"/>
            <w:szCs w:val="20"/>
          </w:rPr>
          <w:t>Генеральной прокуратурой РФ разработан информационно-аналитический портал правовой статистики – «</w:t>
        </w:r>
        <w:proofErr w:type="spellStart"/>
        <w:r w:rsidRPr="00016F4B">
          <w:rPr>
            <w:rStyle w:val="a3"/>
            <w:rFonts w:eastAsia="Andale Sans UI"/>
            <w:b/>
            <w:sz w:val="20"/>
            <w:szCs w:val="20"/>
          </w:rPr>
          <w:t>crimestat.ru</w:t>
        </w:r>
        <w:proofErr w:type="spellEnd"/>
        <w:r w:rsidRPr="00016F4B">
          <w:rPr>
            <w:rStyle w:val="a3"/>
            <w:rFonts w:eastAsia="Andale Sans UI"/>
            <w:b/>
            <w:sz w:val="20"/>
            <w:szCs w:val="20"/>
          </w:rPr>
          <w:t xml:space="preserve">» </w:t>
        </w:r>
      </w:hyperlink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 xml:space="preserve">Портал создан в рамках работ по созданию государственной автоматизированной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 xml:space="preserve">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Для наилучшего использования основные сведения по рассматриваемым вопросам формируются в ежемесячных информационно-аналитических сборниках. Размещенная на портале информация основывается на показателях государственной статистической отчетности и данных международных организаций.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 xml:space="preserve"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 </w:t>
      </w:r>
    </w:p>
    <w:p w:rsidR="00016F4B" w:rsidRPr="00016F4B" w:rsidRDefault="00016F4B" w:rsidP="00016F4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Портал может быть полезен как для граждан, так и для общественных организаций, представителей СМИ и бизнеса, органов государственной власти.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Заместитель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Костромского межрайонного</w:t>
      </w:r>
    </w:p>
    <w:p w:rsidR="00016F4B" w:rsidRPr="00016F4B" w:rsidRDefault="00016F4B" w:rsidP="00016F4B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016F4B">
        <w:rPr>
          <w:color w:val="000000"/>
          <w:sz w:val="20"/>
          <w:szCs w:val="20"/>
        </w:rPr>
        <w:t>природоохранного</w:t>
      </w:r>
      <w:r>
        <w:rPr>
          <w:color w:val="000000"/>
          <w:sz w:val="20"/>
          <w:szCs w:val="20"/>
        </w:rPr>
        <w:t xml:space="preserve"> прокурора  </w:t>
      </w:r>
      <w:r w:rsidRPr="00016F4B">
        <w:rPr>
          <w:color w:val="000000"/>
          <w:sz w:val="20"/>
          <w:szCs w:val="20"/>
        </w:rPr>
        <w:t xml:space="preserve">  И.В. </w:t>
      </w:r>
      <w:proofErr w:type="gramStart"/>
      <w:r w:rsidRPr="00016F4B">
        <w:rPr>
          <w:color w:val="000000"/>
          <w:sz w:val="20"/>
          <w:szCs w:val="20"/>
        </w:rPr>
        <w:t>Орловская</w:t>
      </w:r>
      <w:proofErr w:type="gramEnd"/>
    </w:p>
    <w:p w:rsidR="00016F4B" w:rsidRPr="00016F4B" w:rsidRDefault="00016F4B" w:rsidP="00016F4B">
      <w:pPr>
        <w:rPr>
          <w:sz w:val="20"/>
          <w:szCs w:val="20"/>
        </w:rPr>
      </w:pPr>
    </w:p>
    <w:p w:rsidR="00016F4B" w:rsidRPr="00016F4B" w:rsidRDefault="00016F4B" w:rsidP="00016F4B">
      <w:pPr>
        <w:rPr>
          <w:sz w:val="20"/>
          <w:szCs w:val="20"/>
        </w:rPr>
      </w:pPr>
      <w:r w:rsidRPr="00016F4B">
        <w:rPr>
          <w:sz w:val="20"/>
          <w:szCs w:val="20"/>
        </w:rPr>
        <w:t>09.01.2018</w:t>
      </w:r>
    </w:p>
    <w:p w:rsidR="00016F4B" w:rsidRPr="00016F4B" w:rsidRDefault="00016F4B" w:rsidP="00016F4B">
      <w:pPr>
        <w:jc w:val="both"/>
        <w:rPr>
          <w:rFonts w:eastAsia="Times New Roman"/>
          <w:sz w:val="20"/>
          <w:szCs w:val="20"/>
        </w:rPr>
      </w:pPr>
    </w:p>
    <w:p w:rsidR="00016F4B" w:rsidRPr="00016F4B" w:rsidRDefault="00016F4B" w:rsidP="00016F4B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366"/>
        <w:tblW w:w="10098" w:type="dxa"/>
        <w:tblLayout w:type="fixed"/>
        <w:tblLook w:val="04A0"/>
      </w:tblPr>
      <w:tblGrid>
        <w:gridCol w:w="10098"/>
      </w:tblGrid>
      <w:tr w:rsidR="00016F4B" w:rsidRPr="00B21058" w:rsidTr="00016F4B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F4B" w:rsidRPr="00B21058" w:rsidRDefault="00016F4B" w:rsidP="00016F4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016F4B" w:rsidRPr="00B21058" w:rsidRDefault="00016F4B" w:rsidP="00016F4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016F4B" w:rsidRPr="00B21058" w:rsidRDefault="00016F4B" w:rsidP="00016F4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016F4B" w:rsidRPr="00B21058" w:rsidRDefault="00016F4B" w:rsidP="00016F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B7839" w:rsidRPr="00016F4B" w:rsidRDefault="006B7839" w:rsidP="006B7839">
      <w:pPr>
        <w:pStyle w:val="a4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sectPr w:rsidR="006B7839" w:rsidRPr="00016F4B" w:rsidSect="006B783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39"/>
    <w:rsid w:val="00016F4B"/>
    <w:rsid w:val="006B7839"/>
    <w:rsid w:val="007B4713"/>
    <w:rsid w:val="00C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6B7839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6B783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78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783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5">
    <w:name w:val="Strong"/>
    <w:basedOn w:val="a0"/>
    <w:uiPriority w:val="22"/>
    <w:qFormat/>
    <w:rsid w:val="006B7839"/>
    <w:rPr>
      <w:b/>
      <w:bCs/>
    </w:rPr>
  </w:style>
  <w:style w:type="character" w:customStyle="1" w:styleId="blk1">
    <w:name w:val="blk1"/>
    <w:basedOn w:val="a0"/>
    <w:rsid w:val="006B783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7-12-08/click/consultant/?dst=http%3A%2F%2Fwww.consultant.ru%2Fdocument%2Fcons_doc_LAW_284459%2F%23utm_campaign%3Dfd%26utm_source%3Dconsultant%26utm_medium%3Demail%26utm_content%3Dbody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17-12-04/click/consultant/?dst=http%3A%2F%2Fwww.consultant.ru%2Flaw%2Freview%2Flink%2F%3Fid%3D107072874%23utm_campaign%3Dfd%26utm_source%3Dconsultant%26utm_medium%3Demail%26utm_content%3Dbody" TargetMode="External"/><Relationship Id="rId12" Type="http://schemas.openxmlformats.org/officeDocument/2006/relationships/hyperlink" Target="http://www.consultant.ru/document/cons_doc_LAW_2227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pp44.narod.ru" TargetMode="External"/><Relationship Id="rId11" Type="http://schemas.openxmlformats.org/officeDocument/2006/relationships/hyperlink" Target="http://www.consultant.ru/cabinet/stat/fd/2017-12-07/click/consultant/?dst=http%3A%2F%2Fwww.consultant.ru%2Fdocument%2Fcons_doc_LAW_284089%2F%23utm_campaign%3Dfd%26utm_source%3Dconsultant%26utm_medium%3Demail%26utm_content%3Dbody" TargetMode="External"/><Relationship Id="rId5" Type="http://schemas.openxmlformats.org/officeDocument/2006/relationships/hyperlink" Target="http://www.consultant.ru/cabinet/stat/fd/2017-12-06/click/consultant/?dst=http%3A%2F%2Fwww.consultant.ru%2Fdocument%2Fcons_doc_LAW_284133%2F%23utm_campaign%3Dfd%26utm_source%3Dconsultant%26utm_medium%3Demail%26utm_content%3Dbo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abinet/stat/hotdocs/2017-12-08/click/consultant/?dst=http%3A%2F%2Fwww.consultant.ru%2Flaw%2Fhotdocs%2Flink%2F%3Fid%3D51754%23utm_campaign%3Dhotdocs%26utm_source%3Dconsultant%26utm_medium%3Demail%26utm_content%3Dbod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cabinet/stat/fd/2017-12-01/click/consultant/?dst=http%3A%2F%2Fwww.consultant.ru%2Fdocument%2Fcons_doc_LAW_283759%2F%23utm_campaign%3Dfd%26utm_source%3Dconsultant%26utm_medium%3Demail%26utm_content%3Db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2018-01-31T12:01:00Z</dcterms:created>
  <dcterms:modified xsi:type="dcterms:W3CDTF">2018-01-31T12:19:00Z</dcterms:modified>
</cp:coreProperties>
</file>