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DE" w:rsidRDefault="001219DE" w:rsidP="001219DE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102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125" w:type="dxa"/>
                    <w:tblInd w:w="-34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125"/>
                  </w:tblGrid>
                  <w:tr w:rsidR="001219DE">
                    <w:trPr>
                      <w:trHeight w:val="1907"/>
                    </w:trPr>
                    <w:tc>
                      <w:tcPr>
                        <w:tcW w:w="1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219DE" w:rsidRDefault="001219DE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1219DE" w:rsidRDefault="001219DE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с июня</w:t>
                        </w:r>
                      </w:p>
                      <w:p w:rsidR="001219DE" w:rsidRDefault="001219DE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 xml:space="preserve">2007года </w:t>
                        </w:r>
                      </w:p>
                      <w:p w:rsidR="001219DE" w:rsidRDefault="001219DE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>№ 242</w:t>
                        </w:r>
                      </w:p>
                      <w:p w:rsidR="001219DE" w:rsidRDefault="001219DE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27  сентября</w:t>
                        </w:r>
                      </w:p>
                      <w:p w:rsidR="001219DE" w:rsidRDefault="001219DE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2019года</w:t>
                        </w:r>
                      </w:p>
                      <w:p w:rsidR="001219DE" w:rsidRDefault="001219DE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1219DE" w:rsidRDefault="001219DE" w:rsidP="001219DE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219DE" w:rsidRDefault="001219DE" w:rsidP="001219DE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 xml:space="preserve">МУНИЦИПАЛЬНЫЙ       </w:t>
      </w:r>
    </w:p>
    <w:p w:rsidR="001219DE" w:rsidRDefault="001219DE" w:rsidP="001219DE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1219DE" w:rsidRDefault="001219DE" w:rsidP="001219DE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1219DE" w:rsidRDefault="001219DE" w:rsidP="001219DE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1219DE" w:rsidRDefault="001219DE" w:rsidP="001219DE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1219DE" w:rsidRDefault="001219DE" w:rsidP="001219DE">
      <w:pPr>
        <w:rPr>
          <w:rFonts w:cs="Tahoma"/>
          <w:sz w:val="26"/>
          <w:szCs w:val="26"/>
          <w:lang w:bidi="ru-RU"/>
        </w:rPr>
      </w:pPr>
    </w:p>
    <w:p w:rsidR="001219DE" w:rsidRPr="001219DE" w:rsidRDefault="001219DE" w:rsidP="001219DE">
      <w:pPr>
        <w:jc w:val="center"/>
        <w:rPr>
          <w:rFonts w:eastAsia="Calibri"/>
          <w:b/>
          <w:bCs/>
          <w:sz w:val="20"/>
          <w:szCs w:val="20"/>
        </w:rPr>
      </w:pPr>
      <w:r>
        <w:rPr>
          <w:rFonts w:cs="Tahoma"/>
          <w:sz w:val="26"/>
          <w:szCs w:val="26"/>
          <w:lang w:bidi="ru-RU"/>
        </w:rPr>
        <w:tab/>
      </w:r>
      <w:r w:rsidRPr="001219DE">
        <w:rPr>
          <w:rFonts w:eastAsia="Calibri"/>
          <w:b/>
          <w:bCs/>
          <w:sz w:val="20"/>
          <w:szCs w:val="20"/>
        </w:rPr>
        <w:t>ИЗБИРАТЕЛЬНАЯ КОМИССИЯ МУНИЦИПАЛЬНОГО</w:t>
      </w:r>
    </w:p>
    <w:p w:rsidR="001219DE" w:rsidRPr="001219DE" w:rsidRDefault="001219DE" w:rsidP="001219DE">
      <w:pPr>
        <w:jc w:val="center"/>
        <w:rPr>
          <w:rFonts w:eastAsia="Calibri"/>
          <w:b/>
          <w:bCs/>
          <w:sz w:val="20"/>
          <w:szCs w:val="20"/>
        </w:rPr>
      </w:pPr>
      <w:r w:rsidRPr="001219DE">
        <w:rPr>
          <w:rFonts w:eastAsia="Calibri"/>
          <w:b/>
          <w:bCs/>
          <w:sz w:val="20"/>
          <w:szCs w:val="20"/>
        </w:rPr>
        <w:t>ОБРАЗОВАНИЯ КАДЫЙСКИЙ МУНИЦИПАЛЬНЫЙ РАЙОН КОСТРОМСКОЙ ОБЛАСТИ</w:t>
      </w:r>
    </w:p>
    <w:p w:rsidR="001219DE" w:rsidRPr="001219DE" w:rsidRDefault="001219DE" w:rsidP="001219DE">
      <w:pPr>
        <w:jc w:val="center"/>
        <w:rPr>
          <w:rFonts w:eastAsia="Calibri"/>
          <w:b/>
          <w:bCs/>
          <w:sz w:val="20"/>
          <w:szCs w:val="20"/>
        </w:rPr>
      </w:pPr>
      <w:r w:rsidRPr="001219DE">
        <w:rPr>
          <w:rFonts w:eastAsia="Calibri"/>
          <w:b/>
          <w:bCs/>
          <w:sz w:val="20"/>
          <w:szCs w:val="20"/>
        </w:rPr>
        <w:t>ПОСТАНОВЛЕНИЕ</w:t>
      </w:r>
    </w:p>
    <w:p w:rsidR="001219DE" w:rsidRDefault="001219DE" w:rsidP="001219DE">
      <w:pPr>
        <w:rPr>
          <w:rFonts w:eastAsia="Times New Roman"/>
          <w:sz w:val="20"/>
          <w:szCs w:val="20"/>
        </w:rPr>
      </w:pPr>
      <w:r w:rsidRPr="001219DE">
        <w:rPr>
          <w:rFonts w:eastAsia="Times New Roman"/>
          <w:sz w:val="20"/>
          <w:szCs w:val="20"/>
        </w:rPr>
        <w:t xml:space="preserve">от 27 сентября 2019 года                                                                                  </w:t>
      </w:r>
      <w:r>
        <w:rPr>
          <w:rFonts w:eastAsia="Times New Roman"/>
          <w:sz w:val="20"/>
          <w:szCs w:val="20"/>
        </w:rPr>
        <w:t xml:space="preserve">                               </w:t>
      </w:r>
      <w:r w:rsidRPr="001219DE">
        <w:rPr>
          <w:rFonts w:eastAsia="Times New Roman"/>
          <w:sz w:val="20"/>
          <w:szCs w:val="20"/>
        </w:rPr>
        <w:t>№ 67</w:t>
      </w:r>
    </w:p>
    <w:p w:rsidR="001219DE" w:rsidRPr="001219DE" w:rsidRDefault="001219DE" w:rsidP="001219DE">
      <w:pPr>
        <w:rPr>
          <w:rFonts w:eastAsia="Times New Roman"/>
          <w:sz w:val="20"/>
          <w:szCs w:val="20"/>
        </w:rPr>
      </w:pPr>
    </w:p>
    <w:p w:rsidR="001219DE" w:rsidRDefault="001219DE" w:rsidP="001219DE">
      <w:pPr>
        <w:jc w:val="center"/>
        <w:rPr>
          <w:rFonts w:eastAsia="Calibri"/>
          <w:sz w:val="20"/>
          <w:szCs w:val="20"/>
        </w:rPr>
      </w:pPr>
      <w:r w:rsidRPr="001219DE">
        <w:rPr>
          <w:rFonts w:eastAsia="Calibri"/>
          <w:sz w:val="20"/>
          <w:szCs w:val="20"/>
        </w:rPr>
        <w:t>О регистрации избранного главы Кадыйского муниципального района Костромской области                                     Большакова Евгения Юрьевича</w:t>
      </w:r>
    </w:p>
    <w:p w:rsidR="001219DE" w:rsidRPr="001219DE" w:rsidRDefault="001219DE" w:rsidP="001219DE">
      <w:pPr>
        <w:jc w:val="center"/>
        <w:rPr>
          <w:rFonts w:eastAsia="Calibri"/>
          <w:sz w:val="20"/>
          <w:szCs w:val="20"/>
        </w:rPr>
      </w:pPr>
    </w:p>
    <w:p w:rsidR="001219DE" w:rsidRPr="001219DE" w:rsidRDefault="001219DE" w:rsidP="001219DE">
      <w:pPr>
        <w:spacing w:line="360" w:lineRule="auto"/>
        <w:ind w:firstLine="709"/>
        <w:jc w:val="both"/>
        <w:rPr>
          <w:rFonts w:eastAsia="Calibri"/>
          <w:sz w:val="20"/>
          <w:szCs w:val="20"/>
        </w:rPr>
      </w:pPr>
      <w:r w:rsidRPr="001219DE">
        <w:rPr>
          <w:rFonts w:eastAsia="Calibri"/>
          <w:sz w:val="20"/>
          <w:szCs w:val="20"/>
        </w:rPr>
        <w:t>В соответствии со статьей 70 Федерального закона № 67-ФЗ «Об основных гарантиях избирательных прав и права на участие в референдуме граждан Российской Федерации», статьями 42, 139 Избирательного кодекса Костромской области, на основании постановления избирательной комиссии муниципального образования Кадыйский муниципальный район Костромской области от 10 сентября 2019 года № 63 «О результатах выборов                                                                                              главы Кадыйского муниципального района Костромской области», рассмотрев уведомление</w:t>
      </w:r>
      <w:r w:rsidR="00FE53DC">
        <w:rPr>
          <w:rFonts w:eastAsia="Calibri"/>
          <w:sz w:val="20"/>
          <w:szCs w:val="20"/>
        </w:rPr>
        <w:t xml:space="preserve"> </w:t>
      </w:r>
      <w:r w:rsidRPr="001219DE">
        <w:rPr>
          <w:rFonts w:eastAsia="Calibri"/>
          <w:sz w:val="20"/>
          <w:szCs w:val="20"/>
        </w:rPr>
        <w:t>Большакова Евгения Юрьевича об отсутствии обязанностей или полномочий, несовместимых со статусом выборного должностного лица,</w:t>
      </w:r>
      <w:r w:rsidR="00FE53DC">
        <w:rPr>
          <w:rFonts w:eastAsia="Calibri"/>
          <w:sz w:val="20"/>
          <w:szCs w:val="20"/>
        </w:rPr>
        <w:t xml:space="preserve"> </w:t>
      </w:r>
      <w:r w:rsidRPr="001219DE">
        <w:rPr>
          <w:rFonts w:eastAsia="Calibri"/>
          <w:sz w:val="20"/>
          <w:szCs w:val="20"/>
        </w:rPr>
        <w:t xml:space="preserve">избирательная комиссия муниципального образования Кадыйский муниципальный район Костромской области </w:t>
      </w:r>
      <w:r w:rsidRPr="001219DE">
        <w:rPr>
          <w:rFonts w:eastAsia="Calibri"/>
          <w:b/>
          <w:sz w:val="20"/>
          <w:szCs w:val="20"/>
        </w:rPr>
        <w:t>постановляет:</w:t>
      </w:r>
    </w:p>
    <w:p w:rsidR="001219DE" w:rsidRPr="001219DE" w:rsidRDefault="001219DE" w:rsidP="001219DE">
      <w:pPr>
        <w:spacing w:line="360" w:lineRule="auto"/>
        <w:ind w:firstLine="709"/>
        <w:jc w:val="both"/>
        <w:rPr>
          <w:rFonts w:eastAsia="Calibri"/>
          <w:sz w:val="20"/>
          <w:szCs w:val="20"/>
        </w:rPr>
      </w:pPr>
      <w:r w:rsidRPr="001219DE">
        <w:rPr>
          <w:rFonts w:eastAsia="Calibri"/>
          <w:sz w:val="20"/>
          <w:szCs w:val="20"/>
        </w:rPr>
        <w:t>1. Зарегистрировать Большакова Евгения Юрьевича избранным главой Кадыйского муниципального района Костромской области.</w:t>
      </w:r>
    </w:p>
    <w:p w:rsidR="001219DE" w:rsidRPr="001219DE" w:rsidRDefault="001219DE" w:rsidP="001219DE">
      <w:pPr>
        <w:spacing w:line="360" w:lineRule="auto"/>
        <w:ind w:firstLine="709"/>
        <w:jc w:val="both"/>
        <w:rPr>
          <w:rFonts w:eastAsia="Calibri"/>
          <w:sz w:val="20"/>
          <w:szCs w:val="20"/>
        </w:rPr>
      </w:pPr>
      <w:r w:rsidRPr="001219DE">
        <w:rPr>
          <w:rFonts w:eastAsia="Calibri"/>
          <w:sz w:val="20"/>
          <w:szCs w:val="20"/>
        </w:rPr>
        <w:t>2. Выдать Большакову Евгению Юрьевичу удостоверение об избрании главой Кадыйского муниципального района Костромской области.</w:t>
      </w:r>
    </w:p>
    <w:p w:rsidR="001219DE" w:rsidRPr="001219DE" w:rsidRDefault="001219DE" w:rsidP="001219DE">
      <w:pPr>
        <w:spacing w:line="360" w:lineRule="auto"/>
        <w:ind w:firstLine="709"/>
        <w:jc w:val="both"/>
        <w:rPr>
          <w:sz w:val="20"/>
          <w:szCs w:val="20"/>
        </w:rPr>
      </w:pPr>
      <w:r w:rsidRPr="001219DE">
        <w:rPr>
          <w:rFonts w:eastAsia="Calibri"/>
          <w:sz w:val="20"/>
          <w:szCs w:val="20"/>
        </w:rPr>
        <w:t>3. Опубликовать настоящее постановление в информационном бюллетене «Муниципальный вестник».</w:t>
      </w:r>
    </w:p>
    <w:p w:rsidR="001219DE" w:rsidRPr="001219DE" w:rsidRDefault="001219DE" w:rsidP="001219DE">
      <w:pPr>
        <w:spacing w:line="360" w:lineRule="auto"/>
        <w:ind w:firstLine="709"/>
        <w:jc w:val="both"/>
        <w:rPr>
          <w:rFonts w:eastAsia="Times New Roman"/>
          <w:sz w:val="20"/>
          <w:szCs w:val="20"/>
          <w:lang w:eastAsia="ar-SA"/>
        </w:rPr>
      </w:pPr>
      <w:r w:rsidRPr="001219DE">
        <w:rPr>
          <w:rFonts w:eastAsia="Calibri"/>
          <w:sz w:val="20"/>
          <w:szCs w:val="20"/>
        </w:rPr>
        <w:t>4. Возложить контроль исполнения настоящего постановления на председателя избирательной комиссии муниципального обра</w:t>
      </w:r>
      <w:r w:rsidR="00FE53DC">
        <w:rPr>
          <w:rFonts w:eastAsia="Calibri"/>
          <w:sz w:val="20"/>
          <w:szCs w:val="20"/>
        </w:rPr>
        <w:t xml:space="preserve">зования    </w:t>
      </w:r>
      <w:r w:rsidRPr="001219DE">
        <w:rPr>
          <w:rFonts w:eastAsia="Calibri"/>
          <w:sz w:val="20"/>
          <w:szCs w:val="20"/>
        </w:rPr>
        <w:t xml:space="preserve"> Кадыйский муниципальный район Костромской области М.С. Жильцову.</w:t>
      </w:r>
    </w:p>
    <w:p w:rsidR="001219DE" w:rsidRPr="001219DE" w:rsidRDefault="001219DE" w:rsidP="001219DE">
      <w:pPr>
        <w:ind w:firstLine="709"/>
        <w:jc w:val="both"/>
        <w:rPr>
          <w:rFonts w:eastAsia="Times New Roman"/>
          <w:sz w:val="20"/>
          <w:szCs w:val="20"/>
        </w:rPr>
      </w:pPr>
      <w:r w:rsidRPr="001219DE">
        <w:rPr>
          <w:rFonts w:eastAsia="Times New Roman"/>
          <w:sz w:val="20"/>
          <w:szCs w:val="20"/>
          <w:lang w:eastAsia="ar-SA"/>
        </w:rPr>
        <w:t>Председатель</w:t>
      </w:r>
    </w:p>
    <w:p w:rsidR="001219DE" w:rsidRPr="001219DE" w:rsidRDefault="001219DE" w:rsidP="001219DE">
      <w:pPr>
        <w:jc w:val="both"/>
        <w:rPr>
          <w:rFonts w:eastAsia="Times New Roman"/>
          <w:sz w:val="20"/>
          <w:szCs w:val="20"/>
          <w:lang w:eastAsia="ar-SA"/>
        </w:rPr>
      </w:pPr>
      <w:r w:rsidRPr="001219DE">
        <w:rPr>
          <w:rFonts w:eastAsia="Times New Roman"/>
          <w:sz w:val="20"/>
          <w:szCs w:val="20"/>
          <w:lang w:eastAsia="ar-SA"/>
        </w:rPr>
        <w:t>избирательной комиссии                               М.С. Жильцова</w:t>
      </w:r>
    </w:p>
    <w:p w:rsidR="001219DE" w:rsidRPr="001219DE" w:rsidRDefault="001219DE" w:rsidP="001219DE">
      <w:pPr>
        <w:ind w:firstLine="709"/>
        <w:jc w:val="both"/>
        <w:rPr>
          <w:rFonts w:eastAsia="Times New Roman"/>
          <w:sz w:val="20"/>
          <w:szCs w:val="20"/>
          <w:lang w:eastAsia="ar-SA"/>
        </w:rPr>
      </w:pPr>
      <w:bookmarkStart w:id="0" w:name="_GoBack"/>
      <w:bookmarkEnd w:id="0"/>
      <w:r w:rsidRPr="001219DE">
        <w:rPr>
          <w:rFonts w:eastAsia="Times New Roman"/>
          <w:sz w:val="20"/>
          <w:szCs w:val="20"/>
          <w:lang w:eastAsia="ar-SA"/>
        </w:rPr>
        <w:t>Секретарь</w:t>
      </w:r>
    </w:p>
    <w:p w:rsidR="001219DE" w:rsidRPr="001219DE" w:rsidRDefault="001219DE" w:rsidP="001219DE">
      <w:pPr>
        <w:jc w:val="both"/>
        <w:rPr>
          <w:rFonts w:eastAsia="Times New Roman"/>
          <w:sz w:val="20"/>
          <w:szCs w:val="20"/>
          <w:lang w:eastAsia="ar-SA"/>
        </w:rPr>
      </w:pPr>
      <w:r w:rsidRPr="001219DE">
        <w:rPr>
          <w:rFonts w:eastAsia="Times New Roman"/>
          <w:sz w:val="20"/>
          <w:szCs w:val="20"/>
          <w:lang w:eastAsia="ar-SA"/>
        </w:rPr>
        <w:t xml:space="preserve">избирательной  комиссии </w:t>
      </w:r>
      <w:r>
        <w:rPr>
          <w:rFonts w:eastAsia="Times New Roman"/>
          <w:sz w:val="20"/>
          <w:szCs w:val="20"/>
          <w:lang w:eastAsia="ar-SA"/>
        </w:rPr>
        <w:t xml:space="preserve">                           </w:t>
      </w:r>
      <w:r w:rsidRPr="001219DE">
        <w:rPr>
          <w:rFonts w:eastAsia="Times New Roman"/>
          <w:sz w:val="20"/>
          <w:szCs w:val="20"/>
          <w:lang w:eastAsia="ar-SA"/>
        </w:rPr>
        <w:t xml:space="preserve">  М.С. Громова</w:t>
      </w:r>
    </w:p>
    <w:p w:rsidR="001219DE" w:rsidRDefault="001219DE" w:rsidP="001219DE">
      <w:pPr>
        <w:tabs>
          <w:tab w:val="left" w:pos="2340"/>
        </w:tabs>
        <w:rPr>
          <w:rFonts w:cs="Tahoma"/>
          <w:sz w:val="20"/>
          <w:szCs w:val="20"/>
          <w:lang w:bidi="ru-RU"/>
        </w:rPr>
      </w:pPr>
    </w:p>
    <w:p w:rsidR="001219DE" w:rsidRDefault="001219DE" w:rsidP="001219DE">
      <w:pPr>
        <w:tabs>
          <w:tab w:val="left" w:pos="2340"/>
        </w:tabs>
        <w:rPr>
          <w:rFonts w:cs="Tahoma"/>
          <w:sz w:val="20"/>
          <w:szCs w:val="20"/>
          <w:lang w:bidi="ru-RU"/>
        </w:rPr>
      </w:pPr>
    </w:p>
    <w:p w:rsidR="001219DE" w:rsidRDefault="001219DE" w:rsidP="001219DE">
      <w:pPr>
        <w:tabs>
          <w:tab w:val="left" w:pos="2340"/>
        </w:tabs>
        <w:rPr>
          <w:rFonts w:cs="Tahoma"/>
          <w:sz w:val="20"/>
          <w:szCs w:val="20"/>
          <w:lang w:bidi="ru-RU"/>
        </w:rPr>
      </w:pPr>
    </w:p>
    <w:p w:rsidR="001219DE" w:rsidRDefault="001219DE" w:rsidP="001219DE">
      <w:pPr>
        <w:tabs>
          <w:tab w:val="left" w:pos="2340"/>
        </w:tabs>
        <w:rPr>
          <w:rFonts w:cs="Tahoma"/>
          <w:sz w:val="20"/>
          <w:szCs w:val="20"/>
          <w:lang w:bidi="ru-RU"/>
        </w:rPr>
      </w:pPr>
    </w:p>
    <w:p w:rsidR="001219DE" w:rsidRDefault="001219DE" w:rsidP="001219DE">
      <w:pPr>
        <w:tabs>
          <w:tab w:val="left" w:pos="2340"/>
        </w:tabs>
        <w:rPr>
          <w:rFonts w:cs="Tahoma"/>
          <w:sz w:val="20"/>
          <w:szCs w:val="20"/>
          <w:lang w:bidi="ru-RU"/>
        </w:rPr>
      </w:pPr>
    </w:p>
    <w:p w:rsidR="001219DE" w:rsidRDefault="001219DE" w:rsidP="001219DE">
      <w:pPr>
        <w:tabs>
          <w:tab w:val="left" w:pos="2340"/>
        </w:tabs>
        <w:rPr>
          <w:rFonts w:cs="Tahoma"/>
          <w:sz w:val="20"/>
          <w:szCs w:val="20"/>
          <w:lang w:bidi="ru-RU"/>
        </w:rPr>
      </w:pPr>
    </w:p>
    <w:p w:rsidR="001219DE" w:rsidRDefault="001219DE" w:rsidP="001219DE">
      <w:pPr>
        <w:tabs>
          <w:tab w:val="left" w:pos="2340"/>
        </w:tabs>
        <w:rPr>
          <w:rFonts w:cs="Tahoma"/>
          <w:sz w:val="20"/>
          <w:szCs w:val="20"/>
          <w:lang w:bidi="ru-RU"/>
        </w:rPr>
      </w:pPr>
    </w:p>
    <w:p w:rsidR="001219DE" w:rsidRDefault="001219DE" w:rsidP="001219DE">
      <w:pPr>
        <w:tabs>
          <w:tab w:val="left" w:pos="2340"/>
        </w:tabs>
        <w:rPr>
          <w:rFonts w:cs="Tahoma"/>
          <w:sz w:val="20"/>
          <w:szCs w:val="20"/>
          <w:lang w:bidi="ru-RU"/>
        </w:rPr>
      </w:pPr>
    </w:p>
    <w:p w:rsidR="001219DE" w:rsidRDefault="001219DE" w:rsidP="001219DE">
      <w:pPr>
        <w:tabs>
          <w:tab w:val="left" w:pos="2340"/>
        </w:tabs>
        <w:rPr>
          <w:rFonts w:cs="Tahoma"/>
          <w:sz w:val="20"/>
          <w:szCs w:val="20"/>
          <w:lang w:bidi="ru-RU"/>
        </w:rPr>
      </w:pPr>
    </w:p>
    <w:tbl>
      <w:tblPr>
        <w:tblpPr w:leftFromText="180" w:rightFromText="180" w:bottomFromText="200" w:vertAnchor="text" w:horzAnchor="margin" w:tblpY="470"/>
        <w:tblW w:w="10005" w:type="dxa"/>
        <w:tblLayout w:type="fixed"/>
        <w:tblLook w:val="04A0"/>
      </w:tblPr>
      <w:tblGrid>
        <w:gridCol w:w="10005"/>
      </w:tblGrid>
      <w:tr w:rsidR="001219DE" w:rsidRPr="008E4865" w:rsidTr="001219DE">
        <w:trPr>
          <w:trHeight w:val="691"/>
        </w:trPr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19DE" w:rsidRPr="008E4865" w:rsidRDefault="001219DE" w:rsidP="001219DE">
            <w:pPr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  <w:lang w:bidi="ru-RU"/>
              </w:rPr>
            </w:pPr>
            <w:r w:rsidRPr="008E4865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1219DE" w:rsidRPr="008E4865" w:rsidRDefault="001219DE" w:rsidP="001219DE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8E4865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1219DE" w:rsidRPr="008E4865" w:rsidRDefault="001219DE" w:rsidP="001219DE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1219DE" w:rsidRPr="008E4865" w:rsidRDefault="001219DE" w:rsidP="001219DE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1219DE" w:rsidRPr="001219DE" w:rsidRDefault="001219DE" w:rsidP="001219DE">
      <w:pPr>
        <w:tabs>
          <w:tab w:val="left" w:pos="2340"/>
        </w:tabs>
        <w:rPr>
          <w:rFonts w:cs="Tahoma"/>
          <w:sz w:val="20"/>
          <w:szCs w:val="20"/>
          <w:lang w:bidi="ru-RU"/>
        </w:rPr>
      </w:pPr>
    </w:p>
    <w:sectPr w:rsidR="001219DE" w:rsidRPr="001219DE" w:rsidSect="001219D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19DE"/>
    <w:rsid w:val="001219DE"/>
    <w:rsid w:val="00BF0833"/>
    <w:rsid w:val="00F93988"/>
    <w:rsid w:val="00FE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D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,!Части документа"/>
    <w:basedOn w:val="a"/>
    <w:next w:val="a"/>
    <w:link w:val="10"/>
    <w:qFormat/>
    <w:rsid w:val="001219DE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rsid w:val="001219DE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1219DE"/>
    <w:pPr>
      <w:ind w:left="6660"/>
      <w:jc w:val="both"/>
    </w:pPr>
    <w:rPr>
      <w:rFonts w:eastAsia="Lucida Sans Unicode"/>
      <w:kern w:val="0"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2019-10-03T06:02:00Z</cp:lastPrinted>
  <dcterms:created xsi:type="dcterms:W3CDTF">2019-10-03T05:51:00Z</dcterms:created>
  <dcterms:modified xsi:type="dcterms:W3CDTF">2019-10-03T06:03:00Z</dcterms:modified>
</cp:coreProperties>
</file>